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BA" w:rsidRPr="003054BA" w:rsidRDefault="003054BA" w:rsidP="003054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40"/>
          <w:szCs w:val="40"/>
        </w:rPr>
      </w:pPr>
      <w:r w:rsidRPr="003054BA">
        <w:rPr>
          <w:rFonts w:ascii="Arial" w:eastAsia="Times New Roman" w:hAnsi="Arial" w:cs="Arial"/>
          <w:vanish/>
          <w:sz w:val="40"/>
          <w:szCs w:val="40"/>
        </w:rPr>
        <w:t>Top of Form</w:t>
      </w:r>
    </w:p>
    <w:p w:rsidR="003054BA" w:rsidRPr="003054BA" w:rsidRDefault="003054BA" w:rsidP="003054BA">
      <w:pPr>
        <w:shd w:val="clear" w:color="auto" w:fill="FBFBFB"/>
        <w:spacing w:before="100"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40"/>
          <w:szCs w:val="40"/>
        </w:rPr>
      </w:pPr>
      <w:r w:rsidRPr="003054BA">
        <w:rPr>
          <w:rFonts w:ascii="Trebuchet MS" w:eastAsia="Times New Roman" w:hAnsi="Trebuchet MS" w:cs="Times New Roman"/>
          <w:b/>
          <w:bCs/>
          <w:color w:val="66CC00"/>
          <w:sz w:val="40"/>
          <w:szCs w:val="40"/>
        </w:rPr>
        <w:t>Write passive sentences (use the indications between brackets.)</w:t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picture / draw (Simple Present)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door / close (Simple Past)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  <w:bookmarkStart w:id="0" w:name="_GoBack"/>
      <w:bookmarkEnd w:id="0"/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house / steal (Present Continuous)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bike / repair (Past Continuous)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room/ clean (Present Perfect)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homework / do (Past perfect)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window / break (Simple future)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essay / write (Should + Verb)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shd w:val="clear" w:color="auto" w:fill="FBFBFB"/>
        <w:spacing w:before="100"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48"/>
          <w:szCs w:val="48"/>
        </w:rPr>
      </w:pPr>
      <w:r w:rsidRPr="003054BA">
        <w:rPr>
          <w:rFonts w:ascii="Trebuchet MS" w:eastAsia="Times New Roman" w:hAnsi="Trebuchet MS" w:cs="Times New Roman"/>
          <w:b/>
          <w:bCs/>
          <w:color w:val="66CC00"/>
          <w:sz w:val="48"/>
          <w:szCs w:val="48"/>
        </w:rPr>
        <w:t>Rewrite the following sentences as suggested:</w:t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boy writes poems.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lastRenderedPageBreak/>
        <w:t>The girl drove the blue car.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>They have collected enough money.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>They will open a new restaurant.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>The little boy can draw pictures.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guard watched the prisoner.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>They will not play soccer.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2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They believe that he writes good poems. 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shd w:val="clear" w:color="auto" w:fill="FBFBFB"/>
        <w:spacing w:before="100" w:beforeAutospacing="1" w:after="100" w:afterAutospacing="1" w:line="300" w:lineRule="atLeast"/>
        <w:outlineLvl w:val="4"/>
        <w:rPr>
          <w:rFonts w:ascii="Trebuchet MS" w:eastAsia="Times New Roman" w:hAnsi="Trebuchet MS" w:cs="Times New Roman"/>
          <w:b/>
          <w:bCs/>
          <w:color w:val="66CC00"/>
          <w:sz w:val="40"/>
          <w:szCs w:val="40"/>
        </w:rPr>
      </w:pPr>
      <w:r w:rsidRPr="003054BA">
        <w:rPr>
          <w:rFonts w:ascii="Trebuchet MS" w:eastAsia="Times New Roman" w:hAnsi="Trebuchet MS" w:cs="Times New Roman"/>
          <w:b/>
          <w:bCs/>
          <w:color w:val="66CC00"/>
          <w:sz w:val="40"/>
          <w:szCs w:val="40"/>
        </w:rPr>
        <w:t xml:space="preserve">Rewrite these sentences starting with the words in bold: </w:t>
      </w:r>
    </w:p>
    <w:p w:rsidR="003054BA" w:rsidRPr="003054BA" w:rsidRDefault="003054BA" w:rsidP="003054BA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Her friend gave her </w:t>
      </w:r>
      <w:r w:rsidRPr="003054BA">
        <w:rPr>
          <w:rFonts w:ascii="Trebuchet MS" w:eastAsia="Times New Roman" w:hAnsi="Trebuchet MS" w:cs="Times New Roman"/>
          <w:b/>
          <w:bCs/>
          <w:sz w:val="44"/>
          <w:szCs w:val="44"/>
        </w:rPr>
        <w:t>a book</w:t>
      </w:r>
      <w:r w:rsidRPr="003054BA">
        <w:rPr>
          <w:rFonts w:ascii="Trebuchet MS" w:eastAsia="Times New Roman" w:hAnsi="Trebuchet MS" w:cs="Times New Roman"/>
          <w:sz w:val="44"/>
          <w:szCs w:val="44"/>
        </w:rPr>
        <w:t>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They offered him </w:t>
      </w:r>
      <w:r w:rsidRPr="003054BA">
        <w:rPr>
          <w:rFonts w:ascii="Trebuchet MS" w:eastAsia="Times New Roman" w:hAnsi="Trebuchet MS" w:cs="Times New Roman"/>
          <w:b/>
          <w:bCs/>
          <w:sz w:val="44"/>
          <w:szCs w:val="44"/>
        </w:rPr>
        <w:t>a job.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Trebuchet MS" w:eastAsia="Times New Roman" w:hAnsi="Trebuchet MS" w:cs="Times New Roman"/>
          <w:sz w:val="44"/>
          <w:szCs w:val="44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The man showed </w:t>
      </w:r>
      <w:r w:rsidRPr="003054BA">
        <w:rPr>
          <w:rFonts w:ascii="Trebuchet MS" w:eastAsia="Times New Roman" w:hAnsi="Trebuchet MS" w:cs="Times New Roman"/>
          <w:b/>
          <w:bCs/>
          <w:sz w:val="44"/>
          <w:szCs w:val="44"/>
        </w:rPr>
        <w:t>us</w:t>
      </w: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 the house.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</w:p>
    <w:p w:rsidR="003054BA" w:rsidRPr="003054BA" w:rsidRDefault="003054BA" w:rsidP="003054BA">
      <w:pPr>
        <w:numPr>
          <w:ilvl w:val="0"/>
          <w:numId w:val="3"/>
        </w:numPr>
        <w:shd w:val="clear" w:color="auto" w:fill="FBFBFB"/>
        <w:spacing w:before="100" w:beforeAutospacing="1" w:after="100" w:afterAutospacing="1" w:line="300" w:lineRule="atLeast"/>
        <w:ind w:left="735"/>
        <w:rPr>
          <w:rFonts w:ascii="Arial" w:eastAsia="Times New Roman" w:hAnsi="Arial" w:cs="Arial"/>
          <w:vanish/>
          <w:sz w:val="16"/>
          <w:szCs w:val="16"/>
        </w:rPr>
      </w:pPr>
      <w:r w:rsidRPr="003054BA">
        <w:rPr>
          <w:rFonts w:ascii="Trebuchet MS" w:eastAsia="Times New Roman" w:hAnsi="Trebuchet MS" w:cs="Times New Roman"/>
          <w:sz w:val="44"/>
          <w:szCs w:val="44"/>
        </w:rPr>
        <w:lastRenderedPageBreak/>
        <w:t xml:space="preserve">My friend gave </w:t>
      </w:r>
      <w:r w:rsidRPr="003054BA">
        <w:rPr>
          <w:rFonts w:ascii="Trebuchet MS" w:eastAsia="Times New Roman" w:hAnsi="Trebuchet MS" w:cs="Times New Roman"/>
          <w:b/>
          <w:bCs/>
          <w:sz w:val="44"/>
          <w:szCs w:val="44"/>
        </w:rPr>
        <w:t>me</w:t>
      </w:r>
      <w:r w:rsidRPr="003054BA">
        <w:rPr>
          <w:rFonts w:ascii="Trebuchet MS" w:eastAsia="Times New Roman" w:hAnsi="Trebuchet MS" w:cs="Times New Roman"/>
          <w:sz w:val="44"/>
          <w:szCs w:val="44"/>
        </w:rPr>
        <w:t xml:space="preserve"> a pen.</w:t>
      </w:r>
      <w:r w:rsidRPr="003054BA">
        <w:rPr>
          <w:rFonts w:ascii="Trebuchet MS" w:eastAsia="Times New Roman" w:hAnsi="Trebuchet MS" w:cs="Times New Roman"/>
          <w:sz w:val="44"/>
          <w:szCs w:val="44"/>
        </w:rPr>
        <w:br/>
      </w:r>
      <w:r w:rsidRPr="003054BA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970A1" w:rsidRDefault="007970A1"/>
    <w:sectPr w:rsidR="00797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36B4"/>
    <w:multiLevelType w:val="multilevel"/>
    <w:tmpl w:val="A0A2D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B0BF8"/>
    <w:multiLevelType w:val="multilevel"/>
    <w:tmpl w:val="A346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824B5"/>
    <w:multiLevelType w:val="multilevel"/>
    <w:tmpl w:val="BA82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F1946"/>
    <w:multiLevelType w:val="multilevel"/>
    <w:tmpl w:val="72E41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BA"/>
    <w:rsid w:val="003054BA"/>
    <w:rsid w:val="007454E4"/>
    <w:rsid w:val="0079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37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2014-03-05T22:58:00Z</dcterms:created>
  <dcterms:modified xsi:type="dcterms:W3CDTF">2014-03-05T23:25:00Z</dcterms:modified>
</cp:coreProperties>
</file>