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B" w:rsidRPr="00505C82" w:rsidRDefault="00AB70DB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FF0000"/>
          <w:sz w:val="24"/>
          <w:szCs w:val="24"/>
          <w:lang w:val="en" w:eastAsia="es-HN"/>
        </w:rPr>
      </w:pPr>
      <w:r w:rsidRPr="00505C82">
        <w:rPr>
          <w:rFonts w:ascii="Noto Sans" w:eastAsia="Times New Roman" w:hAnsi="Noto Sans" w:cs="Arial"/>
          <w:b/>
          <w:bCs/>
          <w:color w:val="FF0000"/>
          <w:sz w:val="24"/>
          <w:szCs w:val="24"/>
          <w:lang w:val="en" w:eastAsia="es-HN"/>
        </w:rPr>
        <w:t>UNIT 10</w:t>
      </w:r>
    </w:p>
    <w:p w:rsidR="00AB70DB" w:rsidRPr="00505C82" w:rsidRDefault="00AB70DB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FF0000"/>
          <w:sz w:val="24"/>
          <w:szCs w:val="24"/>
          <w:lang w:val="en" w:eastAsia="es-HN"/>
        </w:rPr>
      </w:pPr>
      <w:r w:rsidRPr="00505C82">
        <w:rPr>
          <w:rFonts w:ascii="Noto Sans" w:eastAsia="Times New Roman" w:hAnsi="Noto Sans" w:cs="Arial"/>
          <w:b/>
          <w:bCs/>
          <w:color w:val="FF0000"/>
          <w:sz w:val="24"/>
          <w:szCs w:val="24"/>
          <w:lang w:val="en" w:eastAsia="es-HN"/>
        </w:rPr>
        <w:t>Objectives</w:t>
      </w:r>
    </w:p>
    <w:p w:rsidR="00AB70DB" w:rsidRPr="00505C82" w:rsidRDefault="00AB70DB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2060"/>
          <w:sz w:val="24"/>
          <w:szCs w:val="24"/>
          <w:lang w:val="en" w:eastAsia="es-HN"/>
        </w:rPr>
      </w:pPr>
      <w:proofErr w:type="gramStart"/>
      <w:r w:rsidRPr="00505C82">
        <w:rPr>
          <w:rFonts w:ascii="Noto Sans" w:eastAsia="Times New Roman" w:hAnsi="Noto Sans" w:cs="Arial"/>
          <w:b/>
          <w:bCs/>
          <w:color w:val="002060"/>
          <w:sz w:val="24"/>
          <w:szCs w:val="24"/>
          <w:lang w:val="en" w:eastAsia="es-HN"/>
        </w:rPr>
        <w:t>To talk about ancient places.</w:t>
      </w:r>
      <w:proofErr w:type="gramEnd"/>
    </w:p>
    <w:p w:rsidR="00AB70DB" w:rsidRPr="003A7995" w:rsidRDefault="00AB70DB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2060"/>
          <w:sz w:val="24"/>
          <w:szCs w:val="24"/>
          <w:lang w:val="en" w:eastAsia="es-HN"/>
        </w:rPr>
      </w:pPr>
      <w:proofErr w:type="gramStart"/>
      <w:r w:rsidRPr="00505C82">
        <w:rPr>
          <w:rFonts w:ascii="Noto Sans" w:eastAsia="Times New Roman" w:hAnsi="Noto Sans" w:cs="Arial"/>
          <w:b/>
          <w:bCs/>
          <w:color w:val="002060"/>
          <w:sz w:val="24"/>
          <w:szCs w:val="24"/>
          <w:lang w:val="en" w:eastAsia="es-HN"/>
        </w:rPr>
        <w:t>To review relatives clauses.</w:t>
      </w:r>
      <w:proofErr w:type="gramEnd"/>
    </w:p>
    <w:p w:rsidR="00A7570E" w:rsidRPr="00505C82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FF0000"/>
          <w:sz w:val="24"/>
          <w:szCs w:val="24"/>
          <w:lang w:val="en" w:eastAsia="es-HN"/>
        </w:rPr>
      </w:pPr>
      <w:r w:rsidRPr="00505C82">
        <w:rPr>
          <w:rFonts w:ascii="Noto Sans" w:eastAsia="Times New Roman" w:hAnsi="Noto Sans" w:cs="Arial"/>
          <w:b/>
          <w:bCs/>
          <w:color w:val="FF0000"/>
          <w:sz w:val="24"/>
          <w:szCs w:val="24"/>
          <w:lang w:val="en" w:eastAsia="es-HN"/>
        </w:rPr>
        <w:t>RELATIVE CLAUSES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 xml:space="preserve">USE: </w:t>
      </w:r>
      <w:r w:rsidR="003A7995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T</w:t>
      </w:r>
      <w:r w:rsidR="003A7995" w:rsidRPr="00A7570E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o give more information about a noun in the main clause of the sentence.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 xml:space="preserve">Relative Pronouns </w:t>
      </w:r>
    </w:p>
    <w:tbl>
      <w:tblPr>
        <w:tblW w:w="5000" w:type="pct"/>
        <w:tblInd w:w="-28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2835"/>
        <w:gridCol w:w="5458"/>
      </w:tblGrid>
      <w:tr w:rsidR="00A7570E" w:rsidRPr="00A7570E" w:rsidTr="003A7995">
        <w:trPr>
          <w:trHeight w:val="707"/>
        </w:trPr>
        <w:tc>
          <w:tcPr>
            <w:tcW w:w="6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570E" w:rsidRPr="00A7570E" w:rsidRDefault="00A7570E" w:rsidP="00A7570E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relative</w:t>
            </w:r>
            <w:proofErr w:type="spellEnd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pronoun</w:t>
            </w:r>
            <w:proofErr w:type="spellEnd"/>
          </w:p>
        </w:tc>
        <w:tc>
          <w:tcPr>
            <w:tcW w:w="15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570E" w:rsidRPr="00A7570E" w:rsidRDefault="00A7570E" w:rsidP="00A7570E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use</w:t>
            </w:r>
          </w:p>
        </w:tc>
        <w:tc>
          <w:tcPr>
            <w:tcW w:w="28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570E" w:rsidRPr="00A7570E" w:rsidRDefault="00A7570E" w:rsidP="00A7570E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example</w:t>
            </w:r>
            <w:proofErr w:type="spellEnd"/>
          </w:p>
        </w:tc>
      </w:tr>
      <w:tr w:rsidR="00A7570E" w:rsidRPr="003A7995" w:rsidTr="003A7995">
        <w:trPr>
          <w:trHeight w:val="975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</w:t>
            </w:r>
            <w:proofErr w:type="spellEnd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people</w:t>
            </w:r>
          </w:p>
        </w:tc>
        <w:tc>
          <w:tcPr>
            <w:tcW w:w="2883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told you about the woman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lives next door.</w:t>
            </w:r>
          </w:p>
          <w:p w:rsidR="00A7570E" w:rsidRPr="00A7570E" w:rsidRDefault="00A7570E" w:rsidP="00A7570E">
            <w:pPr>
              <w:shd w:val="clear" w:color="auto" w:fill="FCFAF3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</w:pPr>
            <w:r w:rsidRPr="00A7570E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The six friends</w:t>
            </w:r>
            <w:r w:rsidRPr="00A7570E">
              <w:rPr>
                <w:rFonts w:ascii="inherit" w:eastAsia="Times New Roman" w:hAnsi="inherit" w:cs="Times New Roman"/>
                <w:i/>
                <w:iCs/>
                <w:color w:val="333333"/>
                <w:sz w:val="23"/>
                <w:szCs w:val="23"/>
                <w:bdr w:val="none" w:sz="0" w:space="0" w:color="auto" w:frame="1"/>
                <w:lang w:val="en-US"/>
              </w:rPr>
              <w:t>, that had gone to school together, </w:t>
            </w:r>
            <w:r w:rsidRPr="00A7570E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went to the beach.</w:t>
            </w:r>
          </w:p>
        </w:tc>
      </w:tr>
      <w:tr w:rsidR="00A7570E" w:rsidRPr="003A7995" w:rsidTr="003A7995">
        <w:trPr>
          <w:trHeight w:val="115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animals and things</w:t>
            </w:r>
          </w:p>
        </w:tc>
        <w:tc>
          <w:tcPr>
            <w:tcW w:w="2883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see the cat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is lying on the roof?</w:t>
            </w:r>
          </w:p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don’t like the table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that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stands in the kitchen.</w:t>
            </w:r>
          </w:p>
        </w:tc>
      </w:tr>
      <w:tr w:rsidR="00A7570E" w:rsidRPr="003A7995" w:rsidTr="003A7995">
        <w:trPr>
          <w:trHeight w:val="392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referring to a whole sentence</w:t>
            </w:r>
          </w:p>
        </w:tc>
        <w:tc>
          <w:tcPr>
            <w:tcW w:w="2883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He couldn’t read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surprised me.</w:t>
            </w:r>
          </w:p>
        </w:tc>
      </w:tr>
      <w:tr w:rsidR="00A7570E" w:rsidRPr="003A7995" w:rsidTr="003A7995">
        <w:trPr>
          <w:trHeight w:val="18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whose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possession for people animals and things</w:t>
            </w:r>
          </w:p>
        </w:tc>
        <w:tc>
          <w:tcPr>
            <w:tcW w:w="2883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know the boy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whose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mother is a nurse?</w:t>
            </w:r>
          </w:p>
        </w:tc>
      </w:tr>
      <w:tr w:rsidR="00A7570E" w:rsidRPr="003A7995" w:rsidTr="003A7995">
        <w:trPr>
          <w:trHeight w:val="599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whom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object pronoun for people, especially in non-defining relative clauses </w:t>
            </w:r>
          </w:p>
        </w:tc>
        <w:tc>
          <w:tcPr>
            <w:tcW w:w="2883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was invited by the professor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whom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 met at the conference.</w:t>
            </w:r>
          </w:p>
        </w:tc>
      </w:tr>
    </w:tbl>
    <w:p w:rsidR="00A7570E" w:rsidRDefault="00A7570E" w:rsidP="00A7570E">
      <w:pPr>
        <w:rPr>
          <w:rFonts w:ascii="Calibri" w:eastAsia="Calibri" w:hAnsi="Calibri" w:cs="Times New Roman"/>
          <w:lang w:val="en-US"/>
        </w:rPr>
      </w:pPr>
      <w:r w:rsidRPr="00A7570E">
        <w:rPr>
          <w:rFonts w:ascii="Calibri" w:eastAsia="Calibri" w:hAnsi="Calibri" w:cs="Times New Roman"/>
          <w:noProof/>
          <w:lang w:eastAsia="es-HN"/>
        </w:rPr>
        <w:lastRenderedPageBreak/>
        <w:drawing>
          <wp:inline distT="0" distB="0" distL="0" distR="0" wp14:anchorId="5D589D9C" wp14:editId="2BA34FBA">
            <wp:extent cx="2313296" cy="1664636"/>
            <wp:effectExtent l="0" t="0" r="0" b="0"/>
            <wp:docPr id="1" name="Picture 1" descr="Image result for relative pronoun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ative pronouns li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514" cy="175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0E">
        <w:rPr>
          <w:rFonts w:ascii="Calibri" w:eastAsia="Calibri" w:hAnsi="Calibri" w:cs="Times New Roman"/>
          <w:lang w:val="en-US"/>
        </w:rPr>
        <w:t xml:space="preserve"> </w:t>
      </w:r>
    </w:p>
    <w:p w:rsidR="00A7570E" w:rsidRPr="00A7570E" w:rsidRDefault="005E128F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>
        <w:rPr>
          <w:rFonts w:ascii="Noto Sans" w:eastAsia="Times New Roman" w:hAnsi="Noto Sans" w:cs="Arial"/>
          <w:b/>
          <w:bCs/>
          <w:color w:val="FF0000"/>
          <w:sz w:val="26"/>
          <w:szCs w:val="26"/>
          <w:lang w:val="en" w:eastAsia="es-HN"/>
        </w:rPr>
        <w:t xml:space="preserve">Relative pronouns can be: </w:t>
      </w:r>
      <w:r w:rsidR="00A7570E" w:rsidRPr="00DF564C">
        <w:rPr>
          <w:rFonts w:ascii="Noto Sans" w:eastAsia="Times New Roman" w:hAnsi="Noto Sans" w:cs="Arial"/>
          <w:b/>
          <w:bCs/>
          <w:color w:val="FF0000"/>
          <w:sz w:val="26"/>
          <w:szCs w:val="26"/>
          <w:lang w:val="en" w:eastAsia="es-HN"/>
        </w:rPr>
        <w:t>Subject Pronoun or Object Pronoun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proofErr w:type="gramStart"/>
      <w:r w:rsidRPr="00AB70DB">
        <w:rPr>
          <w:rFonts w:ascii="Noto Sans" w:eastAsia="Times New Roman" w:hAnsi="Noto Sans" w:cs="Arial"/>
          <w:b/>
          <w:color w:val="002060"/>
          <w:sz w:val="24"/>
          <w:szCs w:val="24"/>
          <w:lang w:val="en" w:eastAsia="es-HN"/>
        </w:rPr>
        <w:t>Who, which, that</w:t>
      </w:r>
      <w:r w:rsidRPr="00AB70DB">
        <w:rPr>
          <w:rFonts w:ascii="Noto Sans" w:eastAsia="Times New Roman" w:hAnsi="Noto Sans" w:cs="Arial"/>
          <w:color w:val="002060"/>
          <w:sz w:val="24"/>
          <w:szCs w:val="24"/>
          <w:lang w:val="en" w:eastAsia="es-HN"/>
        </w:rPr>
        <w:t xml:space="preserve">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are used for subject and object pronouns.</w:t>
      </w:r>
      <w:proofErr w:type="gramEnd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You can, however, distinguish them as follows: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followed by a verb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the relative pronoun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subject pronoun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 Subject pronouns must always be used.</w:t>
      </w:r>
    </w:p>
    <w:p w:rsidR="005E128F" w:rsidRPr="00A7570E" w:rsidRDefault="00A7570E" w:rsidP="005E128F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6163F5">
        <w:rPr>
          <w:rFonts w:ascii="Noto Sans" w:eastAsia="Times New Roman" w:hAnsi="Noto Sans" w:cs="Arial"/>
          <w:b/>
          <w:bCs/>
          <w:color w:val="FF0000"/>
          <w:lang w:val="en" w:eastAsia="es-HN"/>
        </w:rPr>
        <w:t>which</w:t>
      </w:r>
      <w:r w:rsidRPr="006163F5">
        <w:rPr>
          <w:rFonts w:ascii="Noto Sans" w:eastAsia="Times New Roman" w:hAnsi="Noto Sans" w:cs="Arial"/>
          <w:color w:val="FF0000"/>
          <w:lang w:val="en" w:eastAsia="es-HN"/>
        </w:rPr>
        <w:t xml:space="preserve"> </w:t>
      </w:r>
      <w:r w:rsidRPr="006163F5">
        <w:rPr>
          <w:rFonts w:ascii="Noto Sans" w:eastAsia="Times New Roman" w:hAnsi="Noto Sans" w:cs="Arial"/>
          <w:b/>
          <w:i/>
          <w:iCs/>
          <w:color w:val="002060"/>
          <w:lang w:val="en" w:eastAsia="es-HN"/>
        </w:rPr>
        <w:t>is</w:t>
      </w:r>
      <w:r w:rsidRPr="006163F5">
        <w:rPr>
          <w:rFonts w:ascii="Noto Sans" w:eastAsia="Times New Roman" w:hAnsi="Noto Sans" w:cs="Arial"/>
          <w:color w:val="FF0000"/>
          <w:lang w:val="en" w:eastAsia="es-HN"/>
        </w:rPr>
        <w:t xml:space="preserve"> lying on the table</w:t>
      </w:r>
      <w:r w:rsidR="006163F5" w:rsidRPr="006163F5">
        <w:rPr>
          <w:rFonts w:ascii="Noto Sans" w:eastAsia="Times New Roman" w:hAnsi="Noto Sans" w:cs="Arial"/>
          <w:color w:val="FF0000"/>
          <w:lang w:val="en" w:eastAsia="es-HN"/>
        </w:rPr>
        <w:t xml:space="preserve"> </w:t>
      </w:r>
      <w:r w:rsidR="006163F5">
        <w:rPr>
          <w:rFonts w:ascii="Noto Sans" w:eastAsia="Times New Roman" w:hAnsi="Noto Sans" w:cs="Arial"/>
          <w:color w:val="006400"/>
          <w:lang w:val="en" w:eastAsia="es-HN"/>
        </w:rPr>
        <w:t>is his.</w:t>
      </w:r>
      <w:r w:rsidR="005E128F">
        <w:rPr>
          <w:rFonts w:ascii="Noto Sans" w:eastAsia="Times New Roman" w:hAnsi="Noto Sans" w:cs="Arial"/>
          <w:color w:val="006400"/>
          <w:lang w:val="en" w:eastAsia="es-HN"/>
        </w:rPr>
        <w:t xml:space="preserve"> =</w:t>
      </w:r>
      <w:r w:rsidR="005E128F" w:rsidRPr="005E128F">
        <w:rPr>
          <w:rFonts w:ascii="Noto Sans" w:eastAsia="Times New Roman" w:hAnsi="Noto Sans" w:cs="Arial"/>
          <w:color w:val="006400"/>
          <w:lang w:val="en" w:eastAsia="es-HN"/>
        </w:rPr>
        <w:sym w:font="Wingdings" w:char="F0E8"/>
      </w:r>
      <w:r w:rsidR="005E128F">
        <w:rPr>
          <w:rFonts w:ascii="Noto Sans" w:eastAsia="Times New Roman" w:hAnsi="Noto Sans" w:cs="Arial"/>
          <w:color w:val="006400"/>
          <w:lang w:val="en" w:eastAsia="es-HN"/>
        </w:rPr>
        <w:t xml:space="preserve">  (relative pronoun (which</w:t>
      </w:r>
      <w:proofErr w:type="gramStart"/>
      <w:r w:rsidR="005E128F">
        <w:rPr>
          <w:rFonts w:ascii="Noto Sans" w:eastAsia="Times New Roman" w:hAnsi="Noto Sans" w:cs="Arial"/>
          <w:color w:val="006400"/>
          <w:lang w:val="en" w:eastAsia="es-HN"/>
        </w:rPr>
        <w:t>)+</w:t>
      </w:r>
      <w:proofErr w:type="gramEnd"/>
      <w:r w:rsidR="005E128F">
        <w:rPr>
          <w:rFonts w:ascii="Noto Sans" w:eastAsia="Times New Roman" w:hAnsi="Noto Sans" w:cs="Arial"/>
          <w:color w:val="006400"/>
          <w:lang w:val="en" w:eastAsia="es-HN"/>
        </w:rPr>
        <w:t xml:space="preserve"> verb) 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not followed by a verb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(but by a noun or pronoun), the relative pronoun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an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object pronoun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.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Object pronouns can be dropped in defining relative clauses.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6163F5">
        <w:rPr>
          <w:rFonts w:ascii="Noto Sans" w:eastAsia="Times New Roman" w:hAnsi="Noto Sans" w:cs="Arial"/>
          <w:b/>
          <w:bCs/>
          <w:color w:val="FF0000"/>
          <w:lang w:val="en" w:eastAsia="es-HN"/>
        </w:rPr>
        <w:t>(which</w:t>
      </w:r>
      <w:r w:rsidRPr="00A7570E">
        <w:rPr>
          <w:rFonts w:ascii="Noto Sans" w:eastAsia="Times New Roman" w:hAnsi="Noto Sans" w:cs="Arial"/>
          <w:b/>
          <w:bCs/>
          <w:color w:val="006400"/>
          <w:lang w:val="en" w:eastAsia="es-HN"/>
        </w:rPr>
        <w:t>)</w:t>
      </w: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A7570E">
        <w:rPr>
          <w:rFonts w:ascii="Noto Sans" w:eastAsia="Times New Roman" w:hAnsi="Noto Sans" w:cs="Arial"/>
          <w:i/>
          <w:iCs/>
          <w:color w:val="7030A0"/>
          <w:lang w:val="en" w:eastAsia="es-HN"/>
        </w:rPr>
        <w:t>George</w:t>
      </w: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 put on the table…</w:t>
      </w:r>
      <w:r w:rsidR="005E128F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="005E128F" w:rsidRPr="005E128F">
        <w:rPr>
          <w:rFonts w:ascii="Noto Sans" w:eastAsia="Times New Roman" w:hAnsi="Noto Sans" w:cs="Arial"/>
          <w:color w:val="006400"/>
          <w:lang w:val="en" w:eastAsia="es-HN"/>
        </w:rPr>
        <w:sym w:font="Wingdings" w:char="F0E8"/>
      </w:r>
      <w:r w:rsidR="005E128F">
        <w:rPr>
          <w:rFonts w:ascii="Noto Sans" w:eastAsia="Times New Roman" w:hAnsi="Noto Sans" w:cs="Arial"/>
          <w:color w:val="006400"/>
          <w:lang w:val="en" w:eastAsia="es-HN"/>
        </w:rPr>
        <w:t xml:space="preserve">  (relative pronouns (which) + noun/pronoun)</w:t>
      </w:r>
    </w:p>
    <w:p w:rsidR="005E128F" w:rsidRPr="005E128F" w:rsidRDefault="005E128F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sz w:val="26"/>
          <w:szCs w:val="26"/>
          <w:lang w:val="en" w:eastAsia="es-HN"/>
        </w:rPr>
      </w:pPr>
      <w:r>
        <w:rPr>
          <w:rFonts w:ascii="Noto Sans" w:eastAsia="Times New Roman" w:hAnsi="Noto Sans" w:cs="Arial"/>
          <w:b/>
          <w:bCs/>
          <w:sz w:val="26"/>
          <w:szCs w:val="26"/>
          <w:lang w:val="en" w:eastAsia="es-HN"/>
        </w:rPr>
        <w:t xml:space="preserve">Relative Clauses: </w:t>
      </w:r>
    </w:p>
    <w:p w:rsidR="00A7570E" w:rsidRPr="006163F5" w:rsidRDefault="006163F5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</w:pPr>
      <w:r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 xml:space="preserve">1. </w:t>
      </w:r>
      <w:r w:rsidR="00A7570E" w:rsidRPr="006163F5"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 xml:space="preserve">Defining Relative </w:t>
      </w:r>
      <w:proofErr w:type="gramStart"/>
      <w:r w:rsidR="00A7570E" w:rsidRPr="006163F5"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 xml:space="preserve">Clauses </w:t>
      </w:r>
      <w:r w:rsidR="005E128F"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 xml:space="preserve"> </w:t>
      </w:r>
      <w:r w:rsidR="00250574"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>(</w:t>
      </w:r>
      <w:proofErr w:type="gramEnd"/>
      <w:r w:rsidR="00250574" w:rsidRPr="006D6927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which is essential</w:t>
      </w:r>
      <w:r w:rsidR="00250574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)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Defining relative clauses give extra information </w:t>
      </w:r>
      <w:r w:rsidRPr="006D6927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which is essential</w:t>
      </w:r>
      <w:r w:rsidRPr="006D6927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proofErr w:type="gramStart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of the main clause is unclear without it). Defining relative clauses </w:t>
      </w:r>
      <w:r w:rsidRPr="005E128F">
        <w:rPr>
          <w:rFonts w:ascii="Noto Sans" w:eastAsia="Times New Roman" w:hAnsi="Noto Sans" w:cs="Arial"/>
          <w:color w:val="7030A0"/>
          <w:sz w:val="24"/>
          <w:szCs w:val="24"/>
          <w:lang w:val="en" w:eastAsia="es-HN"/>
        </w:rPr>
        <w:t xml:space="preserve">are </w:t>
      </w:r>
      <w:r w:rsidRPr="005E128F">
        <w:rPr>
          <w:rFonts w:ascii="Noto Sans" w:eastAsia="Times New Roman" w:hAnsi="Noto Sans" w:cs="Arial"/>
          <w:b/>
          <w:color w:val="7030A0"/>
          <w:sz w:val="24"/>
          <w:szCs w:val="24"/>
          <w:lang w:val="en" w:eastAsia="es-HN"/>
        </w:rPr>
        <w:t xml:space="preserve">not </w:t>
      </w:r>
      <w:r w:rsidRPr="00250574">
        <w:rPr>
          <w:rFonts w:ascii="Noto Sans" w:eastAsia="Times New Roman" w:hAnsi="Noto Sans" w:cs="Arial"/>
          <w:b/>
          <w:color w:val="7030A0"/>
          <w:sz w:val="24"/>
          <w:szCs w:val="24"/>
          <w:lang w:val="en" w:eastAsia="es-HN"/>
        </w:rPr>
        <w:t xml:space="preserve">put in </w:t>
      </w:r>
      <w:hyperlink r:id="rId7" w:history="1">
        <w:r w:rsidRPr="00250574">
          <w:rPr>
            <w:rFonts w:ascii="Noto Sans" w:eastAsia="Times New Roman" w:hAnsi="Noto Sans" w:cs="Arial"/>
            <w:b/>
            <w:color w:val="7030A0"/>
            <w:sz w:val="24"/>
            <w:szCs w:val="24"/>
            <w:u w:val="single"/>
            <w:lang w:val="en" w:eastAsia="es-HN"/>
          </w:rPr>
          <w:t>commas</w:t>
        </w:r>
      </w:hyperlink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A seaman is someone </w:t>
      </w:r>
      <w:r w:rsidRPr="006163F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who</w:t>
      </w:r>
      <w:r w:rsidR="008F61B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/that</w:t>
      </w:r>
      <w:r w:rsidRPr="006163F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 xml:space="preserve"> works on a ship</w:t>
      </w:r>
      <w:r w:rsidR="005E128F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The boy </w:t>
      </w:r>
      <w:r w:rsidRPr="006163F5">
        <w:rPr>
          <w:rFonts w:ascii="Noto Sans" w:eastAsia="Times New Roman" w:hAnsi="Noto Sans" w:cs="Arial"/>
          <w:b/>
          <w:bCs/>
          <w:color w:val="FF0000"/>
          <w:sz w:val="28"/>
          <w:szCs w:val="28"/>
          <w:lang w:val="en" w:eastAsia="es-HN"/>
        </w:rPr>
        <w:t>(who/whom)</w:t>
      </w:r>
      <w:r w:rsidRPr="006163F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 xml:space="preserve"> we met yesterday </w:t>
      </w: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is very nice.</w:t>
      </w:r>
    </w:p>
    <w:p w:rsidR="00A7570E" w:rsidRPr="008F61B5" w:rsidRDefault="008F61B5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</w:pPr>
      <w:r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 xml:space="preserve">2. </w:t>
      </w:r>
      <w:r w:rsidR="00A7570E" w:rsidRPr="008F61B5"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 xml:space="preserve">Non-Defining Relative Clauses </w:t>
      </w:r>
      <w:r w:rsidR="00250574">
        <w:rPr>
          <w:rFonts w:ascii="Noto Sans" w:eastAsia="Times New Roman" w:hAnsi="Noto Sans" w:cs="Arial"/>
          <w:b/>
          <w:bCs/>
          <w:color w:val="002060"/>
          <w:sz w:val="26"/>
          <w:szCs w:val="26"/>
          <w:lang w:val="en" w:eastAsia="es-HN"/>
        </w:rPr>
        <w:t>(</w:t>
      </w:r>
      <w:r w:rsidR="00250574" w:rsidRPr="006D6927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it is not essential</w:t>
      </w:r>
      <w:r w:rsidR="00250574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)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give extra information but </w:t>
      </w:r>
      <w:r w:rsidRPr="006D6927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it is not essential</w:t>
      </w:r>
      <w:r w:rsidRPr="006D6927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proofErr w:type="gramStart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is clear without it). </w:t>
      </w:r>
      <w:r w:rsidRPr="005E128F">
        <w:rPr>
          <w:rFonts w:ascii="Noto Sans" w:eastAsia="Times New Roman" w:hAnsi="Noto Sans" w:cs="Arial"/>
          <w:b/>
          <w:color w:val="7030A0"/>
          <w:sz w:val="24"/>
          <w:szCs w:val="24"/>
          <w:lang w:val="en" w:eastAsia="es-HN"/>
        </w:rPr>
        <w:t xml:space="preserve">Non-defining relative clauses are put in </w:t>
      </w:r>
      <w:hyperlink r:id="rId8" w:history="1">
        <w:r w:rsidRPr="005E128F">
          <w:rPr>
            <w:rFonts w:ascii="Noto Sans" w:eastAsia="Times New Roman" w:hAnsi="Noto Sans" w:cs="Arial"/>
            <w:b/>
            <w:color w:val="7030A0"/>
            <w:sz w:val="24"/>
            <w:szCs w:val="24"/>
            <w:u w:val="single"/>
            <w:lang w:val="en" w:eastAsia="es-HN"/>
          </w:rPr>
          <w:t>commas</w:t>
        </w:r>
      </w:hyperlink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8F61B5" w:rsidRPr="003A7995" w:rsidRDefault="00A7570E" w:rsidP="003A7995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Do you know </w:t>
      </w:r>
      <w:proofErr w:type="gramStart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that  </w:t>
      </w:r>
      <w:proofErr w:type="spellStart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girl</w:t>
      </w:r>
      <w:r w:rsidR="00250574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,</w:t>
      </w:r>
      <w:r w:rsidRPr="008F61B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who</w:t>
      </w:r>
      <w:proofErr w:type="spellEnd"/>
      <w:proofErr w:type="gramEnd"/>
      <w:r w:rsidRPr="008F61B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 xml:space="preserve"> is talking to </w:t>
      </w:r>
      <w:proofErr w:type="spellStart"/>
      <w:r w:rsidRPr="008F61B5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Panchito</w:t>
      </w:r>
      <w:proofErr w:type="spellEnd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?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Note: </w:t>
      </w:r>
      <w:r w:rsidRPr="008F61B5">
        <w:rPr>
          <w:rFonts w:ascii="Noto Sans" w:eastAsia="Times New Roman" w:hAnsi="Noto Sans" w:cs="Arial"/>
          <w:b/>
          <w:color w:val="7030A0"/>
          <w:sz w:val="28"/>
          <w:szCs w:val="28"/>
          <w:lang w:val="en" w:eastAsia="es-HN"/>
        </w:rPr>
        <w:t xml:space="preserve">In non-defining relative clauses, </w:t>
      </w:r>
      <w:r w:rsidRPr="008F61B5">
        <w:rPr>
          <w:rFonts w:ascii="Noto Sans" w:eastAsia="Times New Roman" w:hAnsi="Noto Sans" w:cs="Arial"/>
          <w:b/>
          <w:i/>
          <w:iCs/>
          <w:color w:val="7030A0"/>
          <w:sz w:val="28"/>
          <w:szCs w:val="28"/>
          <w:lang w:val="en" w:eastAsia="es-HN"/>
        </w:rPr>
        <w:t>who/which</w:t>
      </w:r>
      <w:r w:rsidRPr="008F61B5">
        <w:rPr>
          <w:rFonts w:ascii="Noto Sans" w:eastAsia="Times New Roman" w:hAnsi="Noto Sans" w:cs="Arial"/>
          <w:b/>
          <w:color w:val="7030A0"/>
          <w:sz w:val="28"/>
          <w:szCs w:val="28"/>
          <w:lang w:val="en" w:eastAsia="es-HN"/>
        </w:rPr>
        <w:t xml:space="preserve"> may not be replaced </w:t>
      </w:r>
      <w:r w:rsidRPr="00A7570E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with </w:t>
      </w:r>
      <w:proofErr w:type="gramStart"/>
      <w:r w:rsidRPr="00A7570E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that</w:t>
      </w:r>
      <w:r w:rsidRPr="00A7570E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>.</w:t>
      </w:r>
      <w:proofErr w:type="gramEnd"/>
    </w:p>
    <w:p w:rsid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proofErr w:type="spellStart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Jim</w:t>
      </w:r>
      <w:proofErr w:type="gramStart"/>
      <w:r w:rsidRPr="00F13448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,who</w:t>
      </w:r>
      <w:proofErr w:type="spellEnd"/>
      <w:proofErr w:type="gramEnd"/>
      <w:r w:rsidRPr="00F13448">
        <w:rPr>
          <w:rFonts w:ascii="Noto Sans" w:eastAsia="Times New Roman" w:hAnsi="Noto Sans" w:cs="Arial"/>
          <w:b/>
          <w:color w:val="FF0000"/>
          <w:sz w:val="28"/>
          <w:szCs w:val="28"/>
          <w:lang w:val="en" w:eastAsia="es-HN"/>
        </w:rPr>
        <w:t>/whom we met yesterday,</w:t>
      </w: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is very nice.</w:t>
      </w:r>
    </w:p>
    <w:p w:rsidR="00A7570E" w:rsidRPr="003A7995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sz w:val="32"/>
          <w:szCs w:val="32"/>
          <w:lang w:val="en" w:eastAsia="es-HN"/>
        </w:rPr>
      </w:pPr>
      <w:r w:rsidRPr="003A7995">
        <w:rPr>
          <w:rFonts w:ascii="Noto Sans" w:eastAsia="Times New Roman" w:hAnsi="Noto Sans" w:cs="Arial"/>
          <w:b/>
          <w:bCs/>
          <w:sz w:val="32"/>
          <w:szCs w:val="32"/>
          <w:lang w:val="en" w:eastAsia="es-HN"/>
        </w:rPr>
        <w:lastRenderedPageBreak/>
        <w:t xml:space="preserve">How to Shorten Relative Clauses? 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Relative clauses with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who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which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that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as subject pronoun can be replaced with a </w:t>
      </w:r>
      <w:hyperlink r:id="rId9" w:history="1">
        <w:r w:rsidRPr="00A7570E">
          <w:rPr>
            <w:rFonts w:ascii="Noto Sans" w:eastAsia="Times New Roman" w:hAnsi="Noto Sans" w:cs="Arial"/>
            <w:b/>
            <w:sz w:val="24"/>
            <w:szCs w:val="24"/>
            <w:u w:val="single"/>
            <w:lang w:val="en" w:eastAsia="es-HN"/>
          </w:rPr>
          <w:t>participle</w:t>
        </w:r>
      </w:hyperlink>
      <w:r w:rsidRPr="00A7570E">
        <w:rPr>
          <w:rFonts w:ascii="Noto Sans" w:eastAsia="Times New Roman" w:hAnsi="Noto Sans" w:cs="Arial"/>
          <w:b/>
          <w:sz w:val="24"/>
          <w:szCs w:val="24"/>
          <w:lang w:val="en" w:eastAsia="es-HN"/>
        </w:rPr>
        <w:t xml:space="preserve">.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This makes the sentence shorter and easier to understand.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  <w:t xml:space="preserve">IF THE VERB IN THE RELATIVE CLAUSE IS IN THE </w:t>
      </w:r>
      <w:r w:rsidRPr="00F13448">
        <w:rPr>
          <w:rFonts w:ascii="Noto Sans" w:eastAsia="Times New Roman" w:hAnsi="Noto Sans" w:cs="Arial"/>
          <w:b/>
          <w:color w:val="FF0000"/>
          <w:sz w:val="24"/>
          <w:szCs w:val="24"/>
          <w:lang w:val="en" w:eastAsia="es-HN"/>
        </w:rPr>
        <w:t>ACTIVE</w:t>
      </w:r>
      <w:r w:rsidRPr="00A7570E"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  <w:t xml:space="preserve"> WE USE THE PRESENT PARTICIPLE (V-ING)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The girl </w:t>
      </w:r>
      <w:r w:rsidRPr="00A7570E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val="en-US" w:eastAsia="es-HN"/>
        </w:rPr>
        <w:t>who sits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to Peter is my neighbor’s daughter.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The girl </w:t>
      </w:r>
      <w:r w:rsidRPr="00A7570E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val="en-US" w:eastAsia="es-HN"/>
        </w:rPr>
        <w:t>sitting</w:t>
      </w:r>
      <w:r w:rsidRPr="00A7570E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to Peter is my neighbor’s daughter.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Who is the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is sitting</w:t>
      </w:r>
      <w:r w:rsidRPr="00A7570E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to your brother?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Who is the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sitting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 next to your brother?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A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works</w:t>
      </w:r>
      <w:r w:rsidRPr="00A7570E">
        <w:rPr>
          <w:rFonts w:ascii="Arial" w:eastAsia="Times New Roman" w:hAnsi="Arial" w:cs="Arial"/>
          <w:color w:val="FF0000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at a pub has won a lottery.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A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working</w:t>
      </w:r>
      <w:r w:rsidRPr="00A7570E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at a pub has won a lottery.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The lady</w:t>
      </w:r>
      <w:r w:rsidRPr="00A7570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lives</w:t>
      </w:r>
      <w:r w:rsidRPr="00A7570E">
        <w:rPr>
          <w:rFonts w:ascii="Arial" w:eastAsia="Times New Roman" w:hAnsi="Arial" w:cs="Arial"/>
          <w:color w:val="FF0000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door throws numerous parties.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The lady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living</w:t>
      </w:r>
      <w:r w:rsidRPr="00A7570E">
        <w:rPr>
          <w:rFonts w:ascii="Arial" w:eastAsia="Times New Roman" w:hAnsi="Arial" w:cs="Arial"/>
          <w:color w:val="FF0000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door throws numerous parties.</w:t>
      </w:r>
    </w:p>
    <w:p w:rsidR="00A2502C" w:rsidRDefault="00A2502C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</w:pP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IF THE VERB IN THE RELATIVE CLAUSE IS IN THE </w:t>
      </w:r>
      <w:r w:rsidRPr="00F13448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PASSIVE</w:t>
      </w:r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(be + past participle</w:t>
      </w:r>
      <w:proofErr w:type="gramStart"/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) ,</w:t>
      </w:r>
      <w:proofErr w:type="gramEnd"/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WE USE THE PAST PARTICIPLE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Yesterday I read a book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which was written</w:t>
      </w:r>
      <w:r w:rsidRPr="00A7570E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by Hemingway.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Yesterday I read a book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written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 by Hemingway.</w:t>
      </w:r>
    </w:p>
    <w:p w:rsidR="00A42391" w:rsidRPr="00A2502C" w:rsidRDefault="00A7570E" w:rsidP="00A2502C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Most people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were invited</w:t>
      </w:r>
      <w:r w:rsidRPr="00A7570E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to the party didn’t turn up.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Most people</w:t>
      </w:r>
      <w:r w:rsidRPr="00A7570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invited</w:t>
      </w:r>
      <w:r w:rsidRPr="00A7570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to the party didn’t turn up.</w:t>
      </w:r>
    </w:p>
    <w:p w:rsidR="003A7995" w:rsidRDefault="003A7995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3A7995" w:rsidRDefault="003A7995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3A7995" w:rsidRDefault="003A7995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3A7995" w:rsidRDefault="003A7995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3A7995" w:rsidRDefault="003A7995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A42391" w:rsidRPr="009662B9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  <w:lastRenderedPageBreak/>
        <w:t>Relative Clauses</w:t>
      </w:r>
      <w:r w:rsidRPr="009662B9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Principio del formulario</w:t>
      </w:r>
    </w:p>
    <w:p w:rsidR="00A42391" w:rsidRPr="009662B9" w:rsidRDefault="00A42391" w:rsidP="00A42391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 w:eastAsia="es-HN"/>
        </w:rPr>
      </w:pPr>
      <w:r w:rsidRPr="009662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 w:eastAsia="es-HN"/>
        </w:rPr>
        <w:t xml:space="preserve">Forming relative clauses </w:t>
      </w:r>
    </w:p>
    <w:p w:rsidR="00A42391" w:rsidRPr="009662B9" w:rsidRDefault="00A42391" w:rsidP="00A42391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 w:eastAsia="es-HN"/>
        </w:rPr>
        <w:t>Combine the sentences using a relative clause. Use relative pronouns only where necessary.</w:t>
      </w:r>
    </w:p>
    <w:p w:rsidR="00A42391" w:rsidRPr="009662B9" w:rsidRDefault="00A42391" w:rsidP="00A42391">
      <w:pPr>
        <w:shd w:val="clear" w:color="auto" w:fill="FFFFFF"/>
        <w:spacing w:before="30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966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 holiday in Scotland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We spent our holiday in Scotland last year. Scotland is in the north of Great Britain.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Last year we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spent our holiday in Scotland </w:t>
      </w:r>
      <w:r w:rsidRPr="00A42391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which is in the north of Great Britain.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People live in Scotland. They are called Scots.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people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917E67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_________________________________________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We first went to Edinburgh. Edinburgh is the capital of Scotland.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We first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went to Edinburgh </w:t>
      </w:r>
      <w:r w:rsidR="00917E67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Arthur Conan Doyle was born in Edinburgh. He wrote the Sherlock Holmes stories.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Arthur Conan Doyle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917E67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_______________________________________________________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Then we visited a lake. It is in the Highlands.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lake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917E6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__________________________________________________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Loch Ness is 37 km long. People know it for its friendly monster.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 xml:space="preserve">Loch </w:t>
      </w:r>
      <w:proofErr w:type="gramStart"/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,which</w:t>
      </w:r>
      <w:proofErr w:type="gramEnd"/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is known for its friendly monster, is 37 km long.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There we met an old man. He told us that he had seen Nessie.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An old man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917E6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____________________________________________________________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We then travelled to a mountain. The mountain is near the town of Fort William.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We then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The mountain is the highest mountain in Great Britain. It is called Ben Nevis.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mountain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</w:t>
      </w:r>
    </w:p>
    <w:p w:rsidR="00A01BD3" w:rsidRPr="00917E67" w:rsidRDefault="00A42391" w:rsidP="00A7570E">
      <w:pPr>
        <w:rPr>
          <w:lang w:val="en-US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I sent you a postcard. It was written on the summit of Ben Nevis.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postcard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____________________________________________</w:t>
      </w:r>
    </w:p>
    <w:p w:rsidR="00A01BD3" w:rsidRDefault="006D6927" w:rsidP="00A7570E">
      <w:pPr>
        <w:rPr>
          <w:rFonts w:ascii="Times New Roman" w:eastAsia="Calibri" w:hAnsi="Times New Roman" w:cs="Times New Roman"/>
          <w:lang w:val="en-US"/>
        </w:rPr>
      </w:pPr>
      <w:proofErr w:type="gramStart"/>
      <w:r w:rsidRPr="00917E67">
        <w:rPr>
          <w:rFonts w:ascii="Times New Roman" w:eastAsia="Calibri" w:hAnsi="Times New Roman" w:cs="Times New Roman"/>
          <w:lang w:val="en-US"/>
        </w:rPr>
        <w:t>What´s the name of the book.</w:t>
      </w:r>
      <w:proofErr w:type="gramEnd"/>
      <w:r w:rsidRPr="00917E67">
        <w:rPr>
          <w:rFonts w:ascii="Times New Roman" w:eastAsia="Calibri" w:hAnsi="Times New Roman" w:cs="Times New Roman"/>
          <w:lang w:val="en-US"/>
        </w:rPr>
        <w:t xml:space="preserve">  You want me to read.</w:t>
      </w:r>
    </w:p>
    <w:p w:rsidR="00917E67" w:rsidRPr="00917E67" w:rsidRDefault="00917E67" w:rsidP="00A7570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___________________________________________________________</w:t>
      </w:r>
    </w:p>
    <w:p w:rsidR="006D6927" w:rsidRDefault="006D6927" w:rsidP="00A7570E">
      <w:pPr>
        <w:rPr>
          <w:rFonts w:ascii="Times New Roman" w:eastAsia="Calibri" w:hAnsi="Times New Roman" w:cs="Times New Roman"/>
          <w:lang w:val="en-US"/>
        </w:rPr>
      </w:pPr>
      <w:r w:rsidRPr="00917E67">
        <w:rPr>
          <w:rFonts w:ascii="Times New Roman" w:eastAsia="Calibri" w:hAnsi="Times New Roman" w:cs="Times New Roman"/>
          <w:lang w:val="en-US"/>
        </w:rPr>
        <w:t xml:space="preserve">What’s the name of the book that/which you want me to </w:t>
      </w:r>
      <w:proofErr w:type="gramStart"/>
      <w:r w:rsidRPr="00917E67">
        <w:rPr>
          <w:rFonts w:ascii="Times New Roman" w:eastAsia="Calibri" w:hAnsi="Times New Roman" w:cs="Times New Roman"/>
          <w:lang w:val="en-US"/>
        </w:rPr>
        <w:t>read.</w:t>
      </w:r>
      <w:proofErr w:type="gramEnd"/>
    </w:p>
    <w:p w:rsidR="00917E67" w:rsidRPr="00917E67" w:rsidRDefault="00917E67" w:rsidP="00A7570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___________________________________________________________</w:t>
      </w:r>
    </w:p>
    <w:p w:rsidR="006D6927" w:rsidRDefault="006D6927" w:rsidP="00A7570E">
      <w:pPr>
        <w:rPr>
          <w:rFonts w:ascii="Times New Roman" w:eastAsia="Calibri" w:hAnsi="Times New Roman" w:cs="Times New Roman"/>
          <w:lang w:val="en-US"/>
        </w:rPr>
      </w:pPr>
      <w:r w:rsidRPr="00917E67">
        <w:rPr>
          <w:rFonts w:ascii="Times New Roman" w:eastAsia="Calibri" w:hAnsi="Times New Roman" w:cs="Times New Roman"/>
          <w:lang w:val="en-US"/>
        </w:rPr>
        <w:t xml:space="preserve">That’s the boy. </w:t>
      </w:r>
      <w:r w:rsidRPr="00917E67">
        <w:rPr>
          <w:rFonts w:ascii="Times New Roman" w:eastAsia="Calibri" w:hAnsi="Times New Roman" w:cs="Times New Roman"/>
          <w:color w:val="FF0000"/>
          <w:lang w:val="en-US"/>
        </w:rPr>
        <w:t>His</w:t>
      </w:r>
      <w:r w:rsidRPr="00917E67">
        <w:rPr>
          <w:rFonts w:ascii="Times New Roman" w:eastAsia="Calibri" w:hAnsi="Times New Roman" w:cs="Times New Roman"/>
          <w:lang w:val="en-US"/>
        </w:rPr>
        <w:t xml:space="preserve"> mother works in the hospital.</w:t>
      </w:r>
    </w:p>
    <w:p w:rsidR="00917E67" w:rsidRPr="00917E67" w:rsidRDefault="00917E67" w:rsidP="00A7570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__________________________________________________________</w:t>
      </w:r>
    </w:p>
    <w:p w:rsidR="006D6927" w:rsidRDefault="006D6927" w:rsidP="00A7570E">
      <w:pPr>
        <w:rPr>
          <w:rFonts w:ascii="Times New Roman" w:eastAsia="Calibri" w:hAnsi="Times New Roman" w:cs="Times New Roman"/>
          <w:lang w:val="en-US"/>
        </w:rPr>
      </w:pPr>
      <w:r w:rsidRPr="00917E67">
        <w:rPr>
          <w:rFonts w:ascii="Times New Roman" w:eastAsia="Calibri" w:hAnsi="Times New Roman" w:cs="Times New Roman"/>
          <w:lang w:val="en-US"/>
        </w:rPr>
        <w:t xml:space="preserve">That’s the boy </w:t>
      </w:r>
      <w:r w:rsidRPr="00917E67">
        <w:rPr>
          <w:rFonts w:ascii="Times New Roman" w:eastAsia="Calibri" w:hAnsi="Times New Roman" w:cs="Times New Roman"/>
          <w:color w:val="FF0000"/>
          <w:lang w:val="en-US"/>
        </w:rPr>
        <w:t xml:space="preserve">whose </w:t>
      </w:r>
      <w:r w:rsidRPr="00917E67">
        <w:rPr>
          <w:rFonts w:ascii="Times New Roman" w:eastAsia="Calibri" w:hAnsi="Times New Roman" w:cs="Times New Roman"/>
          <w:lang w:val="en-US"/>
        </w:rPr>
        <w:t>mother works in a hospital.</w:t>
      </w:r>
    </w:p>
    <w:p w:rsidR="00917E67" w:rsidRPr="00917E67" w:rsidRDefault="00917E67" w:rsidP="00A7570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__________________________________________________________</w:t>
      </w:r>
    </w:p>
    <w:p w:rsidR="006D6927" w:rsidRPr="006D6927" w:rsidRDefault="006D6927" w:rsidP="00A7570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2395F" w:rsidRDefault="0082395F" w:rsidP="00A7570E">
      <w:pPr>
        <w:rPr>
          <w:rFonts w:ascii="Calibri" w:eastAsia="Calibri" w:hAnsi="Calibri" w:cs="Times New Roman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5F7170E7" wp14:editId="1E054009">
            <wp:extent cx="5943600" cy="8411539"/>
            <wp:effectExtent l="0" t="0" r="0" b="8890"/>
            <wp:docPr id="2" name="Imagen 2" descr="https://en.islcollective.com/preview/201502/f/relative-clauses-grammar-drills-sentence-transformation-rephrasing-_772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502/f/relative-clauses-grammar-drills-sentence-transformation-rephrasing-_77243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95F" w:rsidRPr="00A7570E" w:rsidRDefault="0082395F" w:rsidP="00A7570E">
      <w:pPr>
        <w:rPr>
          <w:rFonts w:ascii="Calibri" w:eastAsia="Calibri" w:hAnsi="Calibri" w:cs="Times New Roman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50B19C1B" wp14:editId="48BE934C">
            <wp:extent cx="5943600" cy="8411539"/>
            <wp:effectExtent l="0" t="0" r="0" b="8890"/>
            <wp:docPr id="3" name="Imagen 3" descr="https://en.islcollective.com/preview/201502/f/relative-clauses-grammar-drills-sentence-transformation-rephrasing-_772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.islcollective.com/preview/201502/f/relative-clauses-grammar-drills-sentence-transformation-rephrasing-_77243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95F" w:rsidRPr="00A7570E" w:rsidSect="003A799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85B"/>
    <w:multiLevelType w:val="multilevel"/>
    <w:tmpl w:val="1AB0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0E"/>
    <w:rsid w:val="001D6407"/>
    <w:rsid w:val="00250574"/>
    <w:rsid w:val="003A7995"/>
    <w:rsid w:val="004E2C74"/>
    <w:rsid w:val="00505C82"/>
    <w:rsid w:val="005E128F"/>
    <w:rsid w:val="006163F5"/>
    <w:rsid w:val="006D6927"/>
    <w:rsid w:val="0082395F"/>
    <w:rsid w:val="008F61B5"/>
    <w:rsid w:val="00917E67"/>
    <w:rsid w:val="00A01BD3"/>
    <w:rsid w:val="00A2502C"/>
    <w:rsid w:val="00A42391"/>
    <w:rsid w:val="00A7570E"/>
    <w:rsid w:val="00A97177"/>
    <w:rsid w:val="00AB70DB"/>
    <w:rsid w:val="00B341FB"/>
    <w:rsid w:val="00DA0AF9"/>
    <w:rsid w:val="00DF564C"/>
    <w:rsid w:val="00F1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writing/comma?1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go4u.com/en/cram-up/writing/comma?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ego4u.com/en/cram-up/grammar/inf-ger-par/particip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8</cp:revision>
  <dcterms:created xsi:type="dcterms:W3CDTF">2020-09-11T20:25:00Z</dcterms:created>
  <dcterms:modified xsi:type="dcterms:W3CDTF">2021-03-08T23:52:00Z</dcterms:modified>
</cp:coreProperties>
</file>