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THE AMERICAN SCHOOL</w:t>
      </w:r>
    </w:p>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ENGLISH ACADEMY</w:t>
      </w:r>
    </w:p>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Course: ENGLISH III</w:t>
      </w:r>
    </w:p>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SYLLABUS</w:t>
      </w:r>
    </w:p>
    <w:p w:rsidR="00D420D9" w:rsidRPr="00B32CA3"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(GENERAL INFORMATION FOR THE CLASS)</w:t>
      </w:r>
    </w:p>
    <w:p w:rsidR="00D420D9" w:rsidRPr="002E5039" w:rsidRDefault="00D420D9" w:rsidP="00D420D9">
      <w:pPr>
        <w:spacing w:after="0"/>
        <w:jc w:val="center"/>
        <w:rPr>
          <w:rFonts w:ascii="Arial Rounded MT Bold" w:hAnsi="Arial Rounded MT Bold"/>
          <w:b/>
          <w:sz w:val="28"/>
          <w:szCs w:val="28"/>
          <w:lang w:val="en-US"/>
        </w:rPr>
      </w:pPr>
      <w:r w:rsidRPr="00B32CA3">
        <w:rPr>
          <w:rFonts w:ascii="Arial Rounded MT Bold" w:hAnsi="Arial Rounded MT Bold"/>
          <w:b/>
          <w:sz w:val="28"/>
          <w:szCs w:val="28"/>
          <w:lang w:val="en-US"/>
        </w:rPr>
        <w:t>F</w:t>
      </w:r>
      <w:r w:rsidR="006F19CD">
        <w:rPr>
          <w:rFonts w:ascii="Arial Rounded MT Bold" w:hAnsi="Arial Rounded MT Bold"/>
          <w:b/>
          <w:sz w:val="28"/>
          <w:szCs w:val="28"/>
          <w:lang w:val="en-US"/>
        </w:rPr>
        <w:t>irst</w:t>
      </w:r>
      <w:r w:rsidRPr="00B32CA3">
        <w:rPr>
          <w:rFonts w:ascii="Arial Rounded MT Bold" w:hAnsi="Arial Rounded MT Bold"/>
          <w:b/>
          <w:sz w:val="28"/>
          <w:szCs w:val="28"/>
          <w:lang w:val="en-US"/>
        </w:rPr>
        <w:t xml:space="preserve"> Academic Period, 201</w:t>
      </w:r>
      <w:r w:rsidR="006F19CD">
        <w:rPr>
          <w:rFonts w:ascii="Arial Rounded MT Bold" w:hAnsi="Arial Rounded MT Bold"/>
          <w:b/>
          <w:sz w:val="28"/>
          <w:szCs w:val="28"/>
          <w:lang w:val="en-US"/>
        </w:rPr>
        <w:t>4</w:t>
      </w:r>
      <w:bookmarkStart w:id="0" w:name="_GoBack"/>
      <w:bookmarkEnd w:id="0"/>
    </w:p>
    <w:p w:rsidR="00D420D9" w:rsidRPr="002E5039" w:rsidRDefault="00D420D9" w:rsidP="00D420D9">
      <w:pPr>
        <w:spacing w:after="0"/>
        <w:rPr>
          <w:rFonts w:ascii="Arial Rounded MT Bold" w:hAnsi="Arial Rounded MT Bold"/>
          <w:b/>
          <w:sz w:val="28"/>
          <w:szCs w:val="28"/>
          <w:lang w:val="en-US"/>
        </w:rPr>
      </w:pPr>
      <w:r w:rsidRPr="002E5039">
        <w:rPr>
          <w:rFonts w:ascii="Arial Rounded MT Bold" w:hAnsi="Arial Rounded MT Bold"/>
          <w:b/>
          <w:i/>
          <w:sz w:val="28"/>
          <w:szCs w:val="28"/>
          <w:lang w:val="en-US"/>
        </w:rPr>
        <w:t xml:space="preserve">Course </w:t>
      </w:r>
      <w:proofErr w:type="gramStart"/>
      <w:r w:rsidRPr="002E5039">
        <w:rPr>
          <w:rFonts w:ascii="Arial Rounded MT Bold" w:hAnsi="Arial Rounded MT Bold"/>
          <w:b/>
          <w:i/>
          <w:sz w:val="28"/>
          <w:szCs w:val="28"/>
          <w:lang w:val="en-US"/>
        </w:rPr>
        <w:t>Instructor</w:t>
      </w:r>
      <w:r>
        <w:rPr>
          <w:rFonts w:ascii="Arial Rounded MT Bold" w:hAnsi="Arial Rounded MT Bold"/>
          <w:b/>
          <w:i/>
          <w:sz w:val="28"/>
          <w:szCs w:val="28"/>
          <w:lang w:val="en-US"/>
        </w:rPr>
        <w:t xml:space="preserve"> </w:t>
      </w:r>
      <w:r w:rsidRPr="002E5039">
        <w:rPr>
          <w:rFonts w:ascii="Arial Rounded MT Bold" w:hAnsi="Arial Rounded MT Bold"/>
          <w:b/>
          <w:sz w:val="28"/>
          <w:szCs w:val="28"/>
          <w:lang w:val="en-US"/>
        </w:rPr>
        <w:t>:</w:t>
      </w:r>
      <w:proofErr w:type="gramEnd"/>
      <w:r w:rsidRPr="002E5039">
        <w:rPr>
          <w:rFonts w:ascii="Arial Rounded MT Bold" w:hAnsi="Arial Rounded MT Bold"/>
          <w:b/>
          <w:sz w:val="28"/>
          <w:szCs w:val="28"/>
          <w:lang w:val="en-US"/>
        </w:rPr>
        <w:t xml:space="preserve">  </w:t>
      </w:r>
      <w:proofErr w:type="spellStart"/>
      <w:r w:rsidRPr="002E5039">
        <w:rPr>
          <w:rFonts w:ascii="Arial Rounded MT Bold" w:hAnsi="Arial Rounded MT Bold"/>
          <w:b/>
          <w:sz w:val="28"/>
          <w:szCs w:val="28"/>
          <w:lang w:val="en-US"/>
        </w:rPr>
        <w:t>Ludwin</w:t>
      </w:r>
      <w:proofErr w:type="spellEnd"/>
      <w:r w:rsidRPr="002E5039">
        <w:rPr>
          <w:rFonts w:ascii="Arial Rounded MT Bold" w:hAnsi="Arial Rounded MT Bold"/>
          <w:b/>
          <w:sz w:val="28"/>
          <w:szCs w:val="28"/>
          <w:lang w:val="en-US"/>
        </w:rPr>
        <w:t xml:space="preserve"> </w:t>
      </w:r>
      <w:proofErr w:type="spellStart"/>
      <w:r w:rsidRPr="002E5039">
        <w:rPr>
          <w:rFonts w:ascii="Arial Rounded MT Bold" w:hAnsi="Arial Rounded MT Bold"/>
          <w:b/>
          <w:sz w:val="28"/>
          <w:szCs w:val="28"/>
          <w:lang w:val="en-US"/>
        </w:rPr>
        <w:t>López</w:t>
      </w:r>
      <w:proofErr w:type="spellEnd"/>
      <w:r w:rsidRPr="002E5039">
        <w:rPr>
          <w:rFonts w:ascii="Arial Rounded MT Bold" w:hAnsi="Arial Rounded MT Bold"/>
          <w:b/>
          <w:sz w:val="28"/>
          <w:szCs w:val="28"/>
          <w:lang w:val="en-US"/>
        </w:rPr>
        <w:t>.</w:t>
      </w:r>
    </w:p>
    <w:p w:rsidR="00D420D9" w:rsidRPr="002E5039" w:rsidRDefault="00D420D9" w:rsidP="00D420D9">
      <w:pPr>
        <w:spacing w:after="0"/>
        <w:rPr>
          <w:rFonts w:ascii="Arial Rounded MT Bold" w:hAnsi="Arial Rounded MT Bold"/>
          <w:b/>
          <w:sz w:val="28"/>
          <w:szCs w:val="28"/>
          <w:lang w:val="en-US"/>
        </w:rPr>
      </w:pPr>
      <w:r w:rsidRPr="002E5039">
        <w:rPr>
          <w:rFonts w:ascii="Arial Rounded MT Bold" w:hAnsi="Arial Rounded MT Bold"/>
          <w:b/>
          <w:i/>
          <w:sz w:val="28"/>
          <w:szCs w:val="28"/>
          <w:lang w:val="en-US"/>
        </w:rPr>
        <w:t xml:space="preserve">Mobile </w:t>
      </w:r>
      <w:proofErr w:type="gramStart"/>
      <w:r w:rsidRPr="002E5039">
        <w:rPr>
          <w:rFonts w:ascii="Arial Rounded MT Bold" w:hAnsi="Arial Rounded MT Bold"/>
          <w:b/>
          <w:i/>
          <w:sz w:val="28"/>
          <w:szCs w:val="28"/>
          <w:lang w:val="en-US"/>
        </w:rPr>
        <w:t>number</w:t>
      </w:r>
      <w:r>
        <w:rPr>
          <w:rFonts w:ascii="Arial Rounded MT Bold" w:hAnsi="Arial Rounded MT Bold"/>
          <w:b/>
          <w:i/>
          <w:sz w:val="28"/>
          <w:szCs w:val="28"/>
          <w:lang w:val="en-US"/>
        </w:rPr>
        <w:t xml:space="preserve"> </w:t>
      </w:r>
      <w:r w:rsidRPr="002E5039">
        <w:rPr>
          <w:rFonts w:ascii="Arial Rounded MT Bold" w:hAnsi="Arial Rounded MT Bold"/>
          <w:b/>
          <w:sz w:val="28"/>
          <w:szCs w:val="28"/>
          <w:lang w:val="en-US"/>
        </w:rPr>
        <w:t>:</w:t>
      </w:r>
      <w:proofErr w:type="gramEnd"/>
      <w:r w:rsidRPr="002E5039">
        <w:rPr>
          <w:rFonts w:ascii="Arial Rounded MT Bold" w:hAnsi="Arial Rounded MT Bold"/>
          <w:b/>
          <w:sz w:val="28"/>
          <w:szCs w:val="28"/>
          <w:lang w:val="en-US"/>
        </w:rPr>
        <w:t xml:space="preserve">  96</w:t>
      </w:r>
      <w:r w:rsidR="00F83D71">
        <w:rPr>
          <w:rFonts w:ascii="Arial Rounded MT Bold" w:hAnsi="Arial Rounded MT Bold"/>
          <w:b/>
          <w:sz w:val="28"/>
          <w:szCs w:val="28"/>
          <w:lang w:val="en-US"/>
        </w:rPr>
        <w:t>96</w:t>
      </w:r>
      <w:r w:rsidRPr="002E5039">
        <w:rPr>
          <w:rFonts w:ascii="Arial Rounded MT Bold" w:hAnsi="Arial Rounded MT Bold"/>
          <w:b/>
          <w:sz w:val="28"/>
          <w:szCs w:val="28"/>
          <w:lang w:val="en-US"/>
        </w:rPr>
        <w:t>-</w:t>
      </w:r>
      <w:r w:rsidR="00F83D71">
        <w:rPr>
          <w:rFonts w:ascii="Arial Rounded MT Bold" w:hAnsi="Arial Rounded MT Bold"/>
          <w:b/>
          <w:sz w:val="28"/>
          <w:szCs w:val="28"/>
          <w:lang w:val="en-US"/>
        </w:rPr>
        <w:t>8</w:t>
      </w:r>
      <w:r w:rsidRPr="002E5039">
        <w:rPr>
          <w:rFonts w:ascii="Arial Rounded MT Bold" w:hAnsi="Arial Rounded MT Bold"/>
          <w:b/>
          <w:sz w:val="28"/>
          <w:szCs w:val="28"/>
          <w:lang w:val="en-US"/>
        </w:rPr>
        <w:t>7</w:t>
      </w:r>
      <w:r w:rsidR="00F83D71">
        <w:rPr>
          <w:rFonts w:ascii="Arial Rounded MT Bold" w:hAnsi="Arial Rounded MT Bold"/>
          <w:b/>
          <w:sz w:val="28"/>
          <w:szCs w:val="28"/>
          <w:lang w:val="en-US"/>
        </w:rPr>
        <w:t>73</w:t>
      </w:r>
    </w:p>
    <w:p w:rsidR="00D420D9" w:rsidRPr="002E5039" w:rsidRDefault="00D420D9" w:rsidP="00D420D9">
      <w:pPr>
        <w:rPr>
          <w:rFonts w:ascii="Arial Rounded MT Bold" w:hAnsi="Arial Rounded MT Bold"/>
          <w:b/>
          <w:sz w:val="28"/>
          <w:szCs w:val="28"/>
          <w:lang w:val="en-US"/>
        </w:rPr>
      </w:pPr>
      <w:r w:rsidRPr="002E5039">
        <w:rPr>
          <w:rFonts w:ascii="Arial Rounded MT Bold" w:hAnsi="Arial Rounded MT Bold"/>
          <w:b/>
          <w:i/>
          <w:sz w:val="28"/>
          <w:szCs w:val="28"/>
          <w:lang w:val="en-US"/>
        </w:rPr>
        <w:t xml:space="preserve">E-mail </w:t>
      </w:r>
      <w:proofErr w:type="gramStart"/>
      <w:r w:rsidRPr="002E5039">
        <w:rPr>
          <w:rFonts w:ascii="Arial Rounded MT Bold" w:hAnsi="Arial Rounded MT Bold"/>
          <w:b/>
          <w:i/>
          <w:sz w:val="28"/>
          <w:szCs w:val="28"/>
          <w:lang w:val="en-US"/>
        </w:rPr>
        <w:t>address</w:t>
      </w:r>
      <w:r>
        <w:rPr>
          <w:rFonts w:ascii="Arial Rounded MT Bold" w:hAnsi="Arial Rounded MT Bold"/>
          <w:b/>
          <w:i/>
          <w:sz w:val="28"/>
          <w:szCs w:val="28"/>
          <w:lang w:val="en-US"/>
        </w:rPr>
        <w:t xml:space="preserve"> </w:t>
      </w:r>
      <w:r w:rsidRPr="002E5039">
        <w:rPr>
          <w:rFonts w:ascii="Arial Rounded MT Bold" w:hAnsi="Arial Rounded MT Bold"/>
          <w:b/>
          <w:sz w:val="28"/>
          <w:szCs w:val="28"/>
          <w:lang w:val="en-US"/>
        </w:rPr>
        <w:t>:</w:t>
      </w:r>
      <w:proofErr w:type="gramEnd"/>
      <w:r w:rsidRPr="002E5039">
        <w:rPr>
          <w:rFonts w:ascii="Arial Rounded MT Bold" w:hAnsi="Arial Rounded MT Bold"/>
          <w:b/>
          <w:sz w:val="28"/>
          <w:szCs w:val="28"/>
          <w:lang w:val="en-US"/>
        </w:rPr>
        <w:t xml:space="preserve"> </w:t>
      </w:r>
      <w:hyperlink r:id="rId6" w:history="1">
        <w:r w:rsidRPr="002E5039">
          <w:rPr>
            <w:rStyle w:val="Hipervnculo"/>
            <w:rFonts w:ascii="Arial Rounded MT Bold" w:hAnsi="Arial Rounded MT Bold"/>
            <w:b/>
            <w:sz w:val="28"/>
            <w:szCs w:val="28"/>
            <w:lang w:val="en-US"/>
          </w:rPr>
          <w:t>llopez@amschool.org</w:t>
        </w:r>
      </w:hyperlink>
    </w:p>
    <w:p w:rsidR="00D420D9" w:rsidRDefault="00D420D9" w:rsidP="00D420D9">
      <w:pPr>
        <w:rPr>
          <w:rFonts w:ascii="Arial Rounded MT Bold" w:hAnsi="Arial Rounded MT Bold"/>
          <w:b/>
          <w:i/>
          <w:sz w:val="28"/>
          <w:szCs w:val="28"/>
          <w:u w:val="single"/>
          <w:lang w:val="en-US"/>
        </w:rPr>
      </w:pPr>
      <w:r w:rsidRPr="002E5039">
        <w:rPr>
          <w:rFonts w:ascii="Arial Rounded MT Bold" w:hAnsi="Arial Rounded MT Bold"/>
          <w:b/>
          <w:i/>
          <w:sz w:val="28"/>
          <w:szCs w:val="28"/>
          <w:u w:val="single"/>
          <w:lang w:val="en-US"/>
        </w:rPr>
        <w:t>Course Description:</w:t>
      </w:r>
    </w:p>
    <w:p w:rsidR="00D420D9" w:rsidRDefault="00D420D9" w:rsidP="00D420D9">
      <w:pPr>
        <w:rPr>
          <w:rFonts w:ascii="Arial Rounded MT Bold" w:hAnsi="Arial Rounded MT Bold"/>
          <w:b/>
          <w:i/>
          <w:sz w:val="28"/>
          <w:szCs w:val="28"/>
          <w:u w:val="single"/>
          <w:lang w:val="en-US"/>
        </w:rPr>
      </w:pPr>
      <w:r w:rsidRPr="002E5039">
        <w:rPr>
          <w:rFonts w:ascii="Arial Rounded MT Bold" w:hAnsi="Arial Rounded MT Bold"/>
          <w:b/>
          <w:color w:val="100515"/>
          <w:sz w:val="24"/>
          <w:szCs w:val="24"/>
          <w:lang w:val="en-US"/>
        </w:rPr>
        <w:t xml:space="preserve">Students at the intermediate level are capable of communicating with native speakers in most social situations, but their fluency and control may still be weak in one or more areas. Instruction at this level provides fairly intensive practice with English as it is used to interact in everyday life situations, and for academic purposes. Students are approaching readiness for academic study but still have some significant weaknesses using their English skills. This level is designed to broaden and deepen students' linguistic foundation (vocabulary and grammar knowledge) as well as to refine their language skills (reading, writing, listening, and speaking) within a communicative everyday life situation context.  It consists of classes </w:t>
      </w:r>
      <w:r>
        <w:rPr>
          <w:rFonts w:ascii="Arial Rounded MT Bold" w:hAnsi="Arial Rounded MT Bold"/>
          <w:b/>
          <w:color w:val="100515"/>
          <w:sz w:val="24"/>
          <w:szCs w:val="24"/>
          <w:lang w:val="en-US"/>
        </w:rPr>
        <w:t xml:space="preserve">that </w:t>
      </w:r>
      <w:r w:rsidRPr="002E5039">
        <w:rPr>
          <w:rFonts w:ascii="Arial Rounded MT Bold" w:hAnsi="Arial Rounded MT Bold"/>
          <w:b/>
          <w:color w:val="100515"/>
          <w:sz w:val="24"/>
          <w:szCs w:val="24"/>
          <w:lang w:val="en-US"/>
        </w:rPr>
        <w:t>in</w:t>
      </w:r>
      <w:r>
        <w:rPr>
          <w:rFonts w:ascii="Arial Rounded MT Bold" w:hAnsi="Arial Rounded MT Bold"/>
          <w:b/>
          <w:color w:val="100515"/>
          <w:sz w:val="24"/>
          <w:szCs w:val="24"/>
          <w:lang w:val="en-US"/>
        </w:rPr>
        <w:t>clude</w:t>
      </w:r>
      <w:r w:rsidRPr="002E5039">
        <w:rPr>
          <w:rFonts w:ascii="Arial Rounded MT Bold" w:hAnsi="Arial Rounded MT Bold"/>
          <w:b/>
          <w:color w:val="100515"/>
          <w:sz w:val="24"/>
          <w:szCs w:val="24"/>
          <w:lang w:val="en-US"/>
        </w:rPr>
        <w:t xml:space="preserve"> Reading, Writing, </w:t>
      </w:r>
      <w:proofErr w:type="gramStart"/>
      <w:r w:rsidRPr="002E5039">
        <w:rPr>
          <w:rFonts w:ascii="Arial Rounded MT Bold" w:hAnsi="Arial Rounded MT Bold"/>
          <w:b/>
          <w:color w:val="100515"/>
          <w:sz w:val="24"/>
          <w:szCs w:val="24"/>
          <w:lang w:val="en-US"/>
        </w:rPr>
        <w:t>Listening</w:t>
      </w:r>
      <w:proofErr w:type="gramEnd"/>
      <w:r w:rsidRPr="002E5039">
        <w:rPr>
          <w:rFonts w:ascii="Arial Rounded MT Bold" w:hAnsi="Arial Rounded MT Bold"/>
          <w:b/>
          <w:color w:val="100515"/>
          <w:sz w:val="24"/>
          <w:szCs w:val="24"/>
          <w:lang w:val="en-US"/>
        </w:rPr>
        <w:t xml:space="preserve"> &amp; Speaking.</w:t>
      </w:r>
    </w:p>
    <w:p w:rsidR="00D420D9" w:rsidRDefault="00D420D9" w:rsidP="00D420D9">
      <w:pPr>
        <w:autoSpaceDE w:val="0"/>
        <w:autoSpaceDN w:val="0"/>
        <w:adjustRightInd w:val="0"/>
        <w:spacing w:after="0" w:line="240" w:lineRule="auto"/>
        <w:jc w:val="center"/>
        <w:rPr>
          <w:rFonts w:ascii="Arial Rounded MT Bold" w:hAnsi="Arial Rounded MT Bold"/>
          <w:b/>
          <w:i/>
          <w:sz w:val="28"/>
          <w:szCs w:val="28"/>
          <w:u w:val="single"/>
          <w:lang w:val="en-US"/>
        </w:rPr>
      </w:pPr>
      <w:proofErr w:type="gramStart"/>
      <w:r>
        <w:rPr>
          <w:rFonts w:ascii="Arial Rounded MT Bold" w:hAnsi="Arial Rounded MT Bold"/>
          <w:b/>
          <w:i/>
          <w:sz w:val="28"/>
          <w:szCs w:val="28"/>
          <w:u w:val="single"/>
          <w:lang w:val="en-US"/>
        </w:rPr>
        <w:t>Course</w:t>
      </w:r>
      <w:r w:rsidRPr="002E5039">
        <w:rPr>
          <w:rFonts w:ascii="Arial Rounded MT Bold" w:hAnsi="Arial Rounded MT Bold"/>
          <w:b/>
          <w:i/>
          <w:sz w:val="28"/>
          <w:szCs w:val="28"/>
          <w:u w:val="single"/>
          <w:lang w:val="en-US"/>
        </w:rPr>
        <w:t xml:space="preserve">  </w:t>
      </w:r>
      <w:r>
        <w:rPr>
          <w:rFonts w:ascii="Arial Rounded MT Bold" w:hAnsi="Arial Rounded MT Bold"/>
          <w:b/>
          <w:i/>
          <w:sz w:val="28"/>
          <w:szCs w:val="28"/>
          <w:u w:val="single"/>
          <w:lang w:val="en-US"/>
        </w:rPr>
        <w:t>Skills</w:t>
      </w:r>
      <w:proofErr w:type="gramEnd"/>
      <w:r>
        <w:rPr>
          <w:rFonts w:ascii="Arial Rounded MT Bold" w:hAnsi="Arial Rounded MT Bold"/>
          <w:b/>
          <w:i/>
          <w:sz w:val="28"/>
          <w:szCs w:val="28"/>
          <w:u w:val="single"/>
          <w:lang w:val="en-US"/>
        </w:rPr>
        <w:t>:</w:t>
      </w:r>
    </w:p>
    <w:p w:rsidR="00D420D9" w:rsidRPr="002E5039" w:rsidRDefault="00D420D9" w:rsidP="00D420D9">
      <w:pPr>
        <w:autoSpaceDE w:val="0"/>
        <w:autoSpaceDN w:val="0"/>
        <w:adjustRightInd w:val="0"/>
        <w:spacing w:after="0" w:line="240" w:lineRule="auto"/>
        <w:rPr>
          <w:rFonts w:ascii="Arial Rounded MT Bold" w:hAnsi="Arial Rounded MT Bold"/>
          <w:b/>
          <w:i/>
          <w:sz w:val="28"/>
          <w:szCs w:val="28"/>
          <w:u w:val="single"/>
          <w:lang w:val="en-US"/>
        </w:rPr>
      </w:pPr>
      <w:r w:rsidRPr="002E5039">
        <w:rPr>
          <w:rFonts w:ascii="Arial Rounded MT Bold" w:hAnsi="Arial Rounded MT Bold"/>
          <w:b/>
          <w:i/>
          <w:sz w:val="28"/>
          <w:szCs w:val="28"/>
          <w:u w:val="single"/>
          <w:lang w:val="en-US"/>
        </w:rPr>
        <w:t>Speaking/Listening:</w:t>
      </w:r>
    </w:p>
    <w:p w:rsidR="00D420D9" w:rsidRPr="002E5039" w:rsidRDefault="00D420D9" w:rsidP="00D420D9">
      <w:pPr>
        <w:autoSpaceDE w:val="0"/>
        <w:autoSpaceDN w:val="0"/>
        <w:adjustRightInd w:val="0"/>
        <w:spacing w:after="0" w:line="240" w:lineRule="auto"/>
        <w:rPr>
          <w:rFonts w:ascii="Arial Rounded MT Bold" w:hAnsi="Arial Rounded MT Bold"/>
          <w:b/>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proofErr w:type="gramStart"/>
      <w:r w:rsidRPr="002E5039">
        <w:rPr>
          <w:rFonts w:ascii="Arial Rounded MT Bold" w:eastAsia="Times New Roman" w:hAnsi="Arial Rounded MT Bold" w:cs="Times New Roman"/>
          <w:b/>
          <w:color w:val="000000"/>
          <w:sz w:val="24"/>
          <w:szCs w:val="24"/>
          <w:lang w:val="en-US"/>
        </w:rPr>
        <w:t>Emphasis on developing non-native speakers’ intermediate listening and speaking skills to facilitate natural communication.</w:t>
      </w:r>
      <w:proofErr w:type="gramEnd"/>
      <w:r w:rsidRPr="002E5039">
        <w:rPr>
          <w:rFonts w:ascii="Arial Rounded MT Bold" w:eastAsia="Times New Roman" w:hAnsi="Arial Rounded MT Bold" w:cs="Times New Roman"/>
          <w:b/>
          <w:color w:val="000000"/>
          <w:sz w:val="24"/>
          <w:szCs w:val="24"/>
          <w:lang w:val="en-US"/>
        </w:rPr>
        <w:t xml:space="preserve">  Oral skills are developed through individual presentations and interactions in dyads, and in small and large groups.  Aural skills are developed through classroom interaction, assignments, and video and audio clips designed to enhance non-native speakers’ skills in understanding both formal and informal speech styles of English.  Focus is given to students’ spoken grammar, pronunciation, vocabulary, and exposure to English culture. </w:t>
      </w: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proofErr w:type="gramStart"/>
      <w:r w:rsidRPr="002E5039">
        <w:rPr>
          <w:rFonts w:ascii="Arial Rounded MT Bold" w:eastAsia="Times New Roman" w:hAnsi="Arial Rounded MT Bold" w:cs="Times New Roman"/>
          <w:b/>
          <w:color w:val="000000"/>
          <w:sz w:val="24"/>
          <w:szCs w:val="24"/>
          <w:lang w:val="en-US"/>
        </w:rPr>
        <w:t>Emphasis on teaching aspects of spoken English, including stress and intonation, individual phonemes, and awareness of connected and reduced speech.</w:t>
      </w:r>
      <w:proofErr w:type="gramEnd"/>
      <w:r w:rsidRPr="002E5039">
        <w:rPr>
          <w:rFonts w:ascii="Arial Rounded MT Bold" w:eastAsia="Times New Roman" w:hAnsi="Arial Rounded MT Bold" w:cs="Times New Roman"/>
          <w:b/>
          <w:color w:val="000000"/>
          <w:sz w:val="24"/>
          <w:szCs w:val="24"/>
          <w:lang w:val="en-US"/>
        </w:rPr>
        <w:t>  </w:t>
      </w:r>
      <w:proofErr w:type="gramStart"/>
      <w:r w:rsidRPr="002E5039">
        <w:rPr>
          <w:rFonts w:ascii="Arial Rounded MT Bold" w:eastAsia="Times New Roman" w:hAnsi="Arial Rounded MT Bold" w:cs="Times New Roman"/>
          <w:b/>
          <w:color w:val="000000"/>
          <w:sz w:val="24"/>
          <w:szCs w:val="24"/>
          <w:lang w:val="en-US"/>
        </w:rPr>
        <w:t>Addresses pronunciation problems of specific language groups.</w:t>
      </w:r>
      <w:proofErr w:type="gramEnd"/>
      <w:r w:rsidRPr="002E5039">
        <w:rPr>
          <w:rFonts w:ascii="Arial Rounded MT Bold" w:eastAsia="Times New Roman" w:hAnsi="Arial Rounded MT Bold" w:cs="Times New Roman"/>
          <w:b/>
          <w:color w:val="000000"/>
          <w:sz w:val="24"/>
          <w:szCs w:val="24"/>
          <w:lang w:val="en-US"/>
        </w:rPr>
        <w:t xml:space="preserve"> Attention to productive and receptive skills is facilitated through classroom activities, student work in dyads and small and large groups, audio and video taping, and individualized feedback of instructor.</w:t>
      </w:r>
    </w:p>
    <w:p w:rsidR="00D420D9" w:rsidRPr="002E5039" w:rsidRDefault="00D420D9" w:rsidP="00D420D9">
      <w:pPr>
        <w:spacing w:after="0" w:line="240" w:lineRule="auto"/>
        <w:rPr>
          <w:rFonts w:ascii="Arial Rounded MT Bold" w:eastAsia="Times New Roman" w:hAnsi="Arial Rounded MT Bold" w:cs="Times New Roman"/>
          <w:b/>
          <w:i/>
          <w:color w:val="000000"/>
          <w:sz w:val="28"/>
          <w:szCs w:val="28"/>
          <w:u w:val="single"/>
          <w:lang w:val="en-US"/>
        </w:rPr>
      </w:pPr>
      <w:r w:rsidRPr="002E5039">
        <w:rPr>
          <w:rFonts w:ascii="Arial Rounded MT Bold" w:eastAsia="Times New Roman" w:hAnsi="Arial Rounded MT Bold" w:cs="Times New Roman"/>
          <w:b/>
          <w:i/>
          <w:color w:val="000000"/>
          <w:sz w:val="28"/>
          <w:szCs w:val="28"/>
          <w:u w:val="single"/>
          <w:lang w:val="en-US"/>
        </w:rPr>
        <w:lastRenderedPageBreak/>
        <w:t>Grammar/Writing:</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r w:rsidRPr="002E5039">
        <w:rPr>
          <w:rFonts w:ascii="Arial Rounded MT Bold" w:eastAsia="Times New Roman" w:hAnsi="Arial Rounded MT Bold" w:cs="Times New Roman"/>
          <w:b/>
          <w:color w:val="000000"/>
          <w:sz w:val="24"/>
          <w:szCs w:val="24"/>
          <w:lang w:val="en-US"/>
        </w:rPr>
        <w:t>This course will focus on an overview of the essential elements of English grammar. It is designed to reinforce and expand grammar skills learned in current ESL classes. Emphasis will be placed on verb forms, sentence structure, punctuation, and written expressions.</w:t>
      </w: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r w:rsidRPr="002E5039">
        <w:rPr>
          <w:rFonts w:ascii="Arial Rounded MT Bold" w:eastAsia="Times New Roman" w:hAnsi="Arial Rounded MT Bold" w:cs="Times New Roman"/>
          <w:b/>
          <w:color w:val="000000"/>
          <w:sz w:val="24"/>
          <w:szCs w:val="24"/>
          <w:lang w:val="en-US"/>
        </w:rPr>
        <w:t> Instruction for non-native speakers of  English in all verb tenses (to include past, present, future in simple progressive and perfective forms), passive voice and modals, modifiers, indefinite pronouns, reported speech, relative clauses, countable and non-countable nouns, conditionals, comparatives and superlatives.</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i/>
          <w:color w:val="000000"/>
          <w:sz w:val="28"/>
          <w:szCs w:val="28"/>
          <w:u w:val="single"/>
          <w:lang w:val="en-US"/>
        </w:rPr>
      </w:pPr>
      <w:r w:rsidRPr="002E5039">
        <w:rPr>
          <w:rFonts w:ascii="Arial Rounded MT Bold" w:eastAsia="Times New Roman" w:hAnsi="Arial Rounded MT Bold" w:cs="Times New Roman"/>
          <w:b/>
          <w:i/>
          <w:color w:val="000000"/>
          <w:sz w:val="28"/>
          <w:szCs w:val="28"/>
          <w:u w:val="single"/>
          <w:lang w:val="en-US"/>
        </w:rPr>
        <w:t>Reading:</w:t>
      </w:r>
    </w:p>
    <w:p w:rsidR="00D420D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spacing w:after="0" w:line="240" w:lineRule="auto"/>
        <w:rPr>
          <w:rFonts w:ascii="Arial Rounded MT Bold" w:eastAsia="Times New Roman" w:hAnsi="Arial Rounded MT Bold" w:cs="Times New Roman"/>
          <w:b/>
          <w:color w:val="000000"/>
          <w:sz w:val="24"/>
          <w:szCs w:val="24"/>
          <w:lang w:val="en-US"/>
        </w:rPr>
      </w:pPr>
      <w:r w:rsidRPr="002E5039">
        <w:rPr>
          <w:rFonts w:ascii="Arial Rounded MT Bold" w:eastAsia="Times New Roman" w:hAnsi="Arial Rounded MT Bold" w:cs="Times New Roman"/>
          <w:b/>
          <w:color w:val="000000"/>
          <w:sz w:val="24"/>
          <w:szCs w:val="24"/>
          <w:lang w:val="en-US"/>
        </w:rPr>
        <w:t>Instruction in intermediate reading comprehension for non-native speakers focuses on teaching students to identify topics, main ideas, and supporting details, vocabulary and syntax in the informal register, context clues, topics, main ideas, supporting details, transitions, and organizational patterns for improving comprehension of texts.  </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B32CA3" w:rsidRDefault="00D420D9" w:rsidP="00D420D9">
      <w:pPr>
        <w:autoSpaceDE w:val="0"/>
        <w:autoSpaceDN w:val="0"/>
        <w:adjustRightInd w:val="0"/>
        <w:spacing w:after="0" w:line="240" w:lineRule="auto"/>
        <w:rPr>
          <w:rFonts w:ascii="Arial Rounded MT Bold" w:hAnsi="Arial Rounded MT Bold"/>
          <w:b/>
          <w:i/>
          <w:sz w:val="28"/>
          <w:szCs w:val="28"/>
          <w:u w:val="single"/>
          <w:lang w:val="en-US"/>
        </w:rPr>
      </w:pPr>
      <w:r w:rsidRPr="00B32CA3">
        <w:rPr>
          <w:rFonts w:ascii="Arial Rounded MT Bold" w:hAnsi="Arial Rounded MT Bold"/>
          <w:b/>
          <w:i/>
          <w:sz w:val="28"/>
          <w:szCs w:val="28"/>
          <w:u w:val="single"/>
          <w:lang w:val="en-US"/>
        </w:rPr>
        <w:t>Resources and Support Material:</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B32CA3" w:rsidRDefault="00D420D9" w:rsidP="00D420D9">
      <w:pPr>
        <w:spacing w:after="0" w:line="240"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Student Book</w:t>
      </w:r>
    </w:p>
    <w:p w:rsidR="00D420D9" w:rsidRPr="00B32CA3" w:rsidRDefault="00D420D9" w:rsidP="00D420D9">
      <w:pPr>
        <w:spacing w:after="0" w:line="240"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Workbook</w:t>
      </w:r>
    </w:p>
    <w:p w:rsidR="00D420D9" w:rsidRPr="00B32CA3" w:rsidRDefault="00D420D9" w:rsidP="00D420D9">
      <w:pPr>
        <w:spacing w:after="0" w:line="240"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Website</w:t>
      </w:r>
    </w:p>
    <w:p w:rsidR="00D420D9" w:rsidRPr="002E5039" w:rsidRDefault="00D420D9" w:rsidP="00D420D9">
      <w:pPr>
        <w:spacing w:after="0" w:line="240" w:lineRule="auto"/>
        <w:rPr>
          <w:rFonts w:ascii="Arial Rounded MT Bold" w:eastAsia="Times New Roman" w:hAnsi="Arial Rounded MT Bold" w:cs="Times New Roman"/>
          <w:b/>
          <w:color w:val="000000"/>
          <w:sz w:val="28"/>
          <w:szCs w:val="28"/>
          <w:lang w:val="en-US"/>
        </w:rPr>
      </w:pP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r w:rsidRPr="002E5039">
        <w:rPr>
          <w:rFonts w:ascii="Arial Rounded MT Bold" w:hAnsi="Arial Rounded MT Bold" w:cstheme="minorHAnsi"/>
          <w:b/>
          <w:sz w:val="28"/>
          <w:szCs w:val="28"/>
          <w:u w:val="single"/>
          <w:lang w:val="en-US"/>
        </w:rPr>
        <w:t xml:space="preserve">EVALUATION </w:t>
      </w: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B32CA3" w:rsidRDefault="00D420D9" w:rsidP="00D420D9">
      <w:pPr>
        <w:autoSpaceDE w:val="0"/>
        <w:autoSpaceDN w:val="0"/>
        <w:adjustRightInd w:val="0"/>
        <w:spacing w:after="0" w:line="240" w:lineRule="auto"/>
        <w:rPr>
          <w:rFonts w:ascii="Arial Rounded MT Bold" w:hAnsi="Arial Rounded MT Bold" w:cstheme="minorHAnsi"/>
          <w:b/>
          <w:sz w:val="24"/>
          <w:szCs w:val="24"/>
        </w:rPr>
      </w:pPr>
      <w:r w:rsidRPr="00B32CA3">
        <w:rPr>
          <w:rFonts w:ascii="Arial Rounded MT Bold" w:hAnsi="Arial Rounded MT Bold" w:cstheme="minorHAnsi"/>
          <w:b/>
          <w:sz w:val="24"/>
          <w:szCs w:val="24"/>
          <w:lang w:val="en-US"/>
        </w:rPr>
        <w:t xml:space="preserve">We will have evaluations </w:t>
      </w:r>
      <w:proofErr w:type="gramStart"/>
      <w:r w:rsidRPr="00B32CA3">
        <w:rPr>
          <w:rFonts w:ascii="Arial Rounded MT Bold" w:hAnsi="Arial Rounded MT Bold" w:cstheme="minorHAnsi"/>
          <w:b/>
          <w:sz w:val="24"/>
          <w:szCs w:val="24"/>
          <w:lang w:val="en-US"/>
        </w:rPr>
        <w:t>on every unit content</w:t>
      </w:r>
      <w:proofErr w:type="gramEnd"/>
      <w:r w:rsidRPr="00B32CA3">
        <w:rPr>
          <w:rFonts w:ascii="Arial Rounded MT Bold" w:hAnsi="Arial Rounded MT Bold" w:cstheme="minorHAnsi"/>
          <w:b/>
          <w:sz w:val="24"/>
          <w:szCs w:val="24"/>
          <w:lang w:val="en-US"/>
        </w:rPr>
        <w:t xml:space="preserve"> and these will be every week. </w:t>
      </w:r>
      <w:proofErr w:type="spellStart"/>
      <w:r w:rsidRPr="00B32CA3">
        <w:rPr>
          <w:rFonts w:ascii="Arial Rounded MT Bold" w:hAnsi="Arial Rounded MT Bold" w:cstheme="minorHAnsi"/>
          <w:b/>
          <w:sz w:val="24"/>
          <w:szCs w:val="24"/>
        </w:rPr>
        <w:t>This</w:t>
      </w:r>
      <w:proofErr w:type="spellEnd"/>
      <w:r w:rsidRPr="00B32CA3">
        <w:rPr>
          <w:rFonts w:ascii="Arial Rounded MT Bold" w:hAnsi="Arial Rounded MT Bold" w:cstheme="minorHAnsi"/>
          <w:b/>
          <w:sz w:val="24"/>
          <w:szCs w:val="24"/>
        </w:rPr>
        <w:t xml:space="preserve"> </w:t>
      </w:r>
      <w:proofErr w:type="spellStart"/>
      <w:r w:rsidRPr="00B32CA3">
        <w:rPr>
          <w:rFonts w:ascii="Arial Rounded MT Bold" w:hAnsi="Arial Rounded MT Bold" w:cstheme="minorHAnsi"/>
          <w:b/>
          <w:sz w:val="24"/>
          <w:szCs w:val="24"/>
        </w:rPr>
        <w:t>evaluation</w:t>
      </w:r>
      <w:proofErr w:type="spellEnd"/>
      <w:r w:rsidRPr="00B32CA3">
        <w:rPr>
          <w:rFonts w:ascii="Arial Rounded MT Bold" w:hAnsi="Arial Rounded MT Bold" w:cstheme="minorHAnsi"/>
          <w:b/>
          <w:sz w:val="24"/>
          <w:szCs w:val="24"/>
        </w:rPr>
        <w:t xml:space="preserve"> </w:t>
      </w:r>
      <w:proofErr w:type="spellStart"/>
      <w:r w:rsidRPr="00B32CA3">
        <w:rPr>
          <w:rFonts w:ascii="Arial Rounded MT Bold" w:hAnsi="Arial Rounded MT Bold" w:cstheme="minorHAnsi"/>
          <w:b/>
          <w:sz w:val="24"/>
          <w:szCs w:val="24"/>
        </w:rPr>
        <w:t>will</w:t>
      </w:r>
      <w:proofErr w:type="spellEnd"/>
      <w:r w:rsidRPr="00B32CA3">
        <w:rPr>
          <w:rFonts w:ascii="Arial Rounded MT Bold" w:hAnsi="Arial Rounded MT Bold" w:cstheme="minorHAnsi"/>
          <w:b/>
          <w:sz w:val="24"/>
          <w:szCs w:val="24"/>
        </w:rPr>
        <w:t xml:space="preserve"> </w:t>
      </w:r>
      <w:proofErr w:type="spellStart"/>
      <w:r w:rsidRPr="00B32CA3">
        <w:rPr>
          <w:rFonts w:ascii="Arial Rounded MT Bold" w:hAnsi="Arial Rounded MT Bold" w:cstheme="minorHAnsi"/>
          <w:b/>
          <w:sz w:val="24"/>
          <w:szCs w:val="24"/>
        </w:rPr>
        <w:t>include</w:t>
      </w:r>
      <w:proofErr w:type="spellEnd"/>
      <w:r w:rsidRPr="00B32CA3">
        <w:rPr>
          <w:rFonts w:ascii="Arial Rounded MT Bold" w:hAnsi="Arial Rounded MT Bold" w:cstheme="minorHAnsi"/>
          <w:b/>
          <w:sz w:val="24"/>
          <w:szCs w:val="24"/>
        </w:rPr>
        <w:t>:</w:t>
      </w:r>
    </w:p>
    <w:p w:rsidR="00D420D9" w:rsidRPr="00B32CA3" w:rsidRDefault="00D420D9" w:rsidP="00D420D9">
      <w:pPr>
        <w:autoSpaceDE w:val="0"/>
        <w:autoSpaceDN w:val="0"/>
        <w:adjustRightInd w:val="0"/>
        <w:spacing w:after="0" w:line="240" w:lineRule="auto"/>
        <w:rPr>
          <w:rFonts w:ascii="Arial Rounded MT Bold" w:hAnsi="Arial Rounded MT Bold" w:cstheme="minorHAnsi"/>
          <w:b/>
          <w:sz w:val="24"/>
          <w:szCs w:val="24"/>
        </w:rPr>
      </w:pPr>
    </w:p>
    <w:p w:rsidR="00D420D9" w:rsidRDefault="00D420D9" w:rsidP="00D420D9">
      <w:pPr>
        <w:pStyle w:val="Prrafodelista"/>
        <w:numPr>
          <w:ilvl w:val="0"/>
          <w:numId w:val="1"/>
        </w:numPr>
        <w:spacing w:after="0" w:line="240" w:lineRule="auto"/>
        <w:rPr>
          <w:rFonts w:ascii="Arial Rounded MT Bold" w:hAnsi="Arial Rounded MT Bold" w:cstheme="minorHAnsi"/>
          <w:b/>
          <w:sz w:val="24"/>
          <w:szCs w:val="24"/>
          <w:lang w:val="en-US"/>
        </w:rPr>
      </w:pPr>
      <w:r w:rsidRPr="00B32CA3">
        <w:rPr>
          <w:rFonts w:ascii="Arial Rounded MT Bold" w:hAnsi="Arial Rounded MT Bold" w:cstheme="minorHAnsi"/>
          <w:b/>
          <w:i/>
          <w:sz w:val="28"/>
          <w:szCs w:val="28"/>
          <w:u w:val="single"/>
          <w:lang w:val="en-US"/>
        </w:rPr>
        <w:t>Written Evaluations:</w:t>
      </w:r>
      <w:r w:rsidRPr="00B32CA3">
        <w:rPr>
          <w:rFonts w:ascii="Arial Rounded MT Bold" w:hAnsi="Arial Rounded MT Bold" w:cstheme="minorHAnsi"/>
          <w:b/>
          <w:sz w:val="24"/>
          <w:szCs w:val="24"/>
          <w:lang w:val="en-US"/>
        </w:rPr>
        <w:t xml:space="preserve"> </w:t>
      </w:r>
    </w:p>
    <w:p w:rsidR="00D420D9" w:rsidRDefault="00D420D9" w:rsidP="00D420D9">
      <w:pPr>
        <w:pStyle w:val="Prrafodelista"/>
        <w:spacing w:after="0" w:line="240" w:lineRule="auto"/>
        <w:ind w:left="786"/>
        <w:rPr>
          <w:rFonts w:ascii="Arial Rounded MT Bold" w:hAnsi="Arial Rounded MT Bold" w:cstheme="minorHAnsi"/>
          <w:b/>
          <w:sz w:val="24"/>
          <w:szCs w:val="24"/>
          <w:lang w:val="en-US"/>
        </w:rPr>
      </w:pPr>
    </w:p>
    <w:p w:rsidR="00D420D9" w:rsidRDefault="00D420D9" w:rsidP="00D420D9">
      <w:pPr>
        <w:pStyle w:val="Prrafodelista"/>
        <w:spacing w:after="0" w:line="240" w:lineRule="auto"/>
        <w:ind w:left="786"/>
        <w:rPr>
          <w:rFonts w:ascii="Arial Rounded MT Bold" w:hAnsi="Arial Rounded MT Bold" w:cstheme="minorHAnsi"/>
          <w:b/>
          <w:sz w:val="24"/>
          <w:szCs w:val="24"/>
          <w:lang w:val="en-US"/>
        </w:rPr>
      </w:pPr>
      <w:proofErr w:type="gramStart"/>
      <w:r w:rsidRPr="00B32CA3">
        <w:rPr>
          <w:rFonts w:ascii="Arial Rounded MT Bold" w:hAnsi="Arial Rounded MT Bold" w:cstheme="minorHAnsi"/>
          <w:b/>
          <w:sz w:val="24"/>
          <w:szCs w:val="24"/>
          <w:lang w:val="en-US"/>
        </w:rPr>
        <w:t>Based on the unit contents of grammar, vocabulary, listening, reading &amp; comprehension.</w:t>
      </w:r>
      <w:proofErr w:type="gramEnd"/>
      <w:r w:rsidRPr="00B32CA3">
        <w:rPr>
          <w:rFonts w:ascii="Arial Rounded MT Bold" w:hAnsi="Arial Rounded MT Bold" w:cstheme="minorHAnsi"/>
          <w:b/>
          <w:sz w:val="24"/>
          <w:szCs w:val="24"/>
          <w:lang w:val="en-US"/>
        </w:rPr>
        <w:t xml:space="preserve">  40%</w:t>
      </w:r>
    </w:p>
    <w:p w:rsidR="00D420D9" w:rsidRPr="00B32CA3" w:rsidRDefault="00D420D9" w:rsidP="00D420D9">
      <w:pPr>
        <w:pStyle w:val="Prrafodelista"/>
        <w:spacing w:after="0" w:line="240" w:lineRule="auto"/>
        <w:ind w:left="786"/>
        <w:rPr>
          <w:rFonts w:ascii="Arial Rounded MT Bold" w:hAnsi="Arial Rounded MT Bold" w:cstheme="minorHAnsi"/>
          <w:b/>
          <w:sz w:val="24"/>
          <w:szCs w:val="24"/>
          <w:lang w:val="en-US"/>
        </w:rPr>
      </w:pPr>
    </w:p>
    <w:p w:rsidR="00D420D9" w:rsidRDefault="00D420D9" w:rsidP="00D420D9">
      <w:pPr>
        <w:pStyle w:val="Prrafodelista"/>
        <w:numPr>
          <w:ilvl w:val="0"/>
          <w:numId w:val="1"/>
        </w:numPr>
        <w:rPr>
          <w:rFonts w:ascii="Arial Rounded MT Bold" w:hAnsi="Arial Rounded MT Bold" w:cstheme="minorHAnsi"/>
          <w:b/>
          <w:sz w:val="24"/>
          <w:szCs w:val="24"/>
          <w:lang w:val="en-US"/>
        </w:rPr>
      </w:pPr>
      <w:r w:rsidRPr="00B32CA3">
        <w:rPr>
          <w:rFonts w:ascii="Arial Rounded MT Bold" w:hAnsi="Arial Rounded MT Bold" w:cstheme="minorHAnsi"/>
          <w:b/>
          <w:i/>
          <w:sz w:val="28"/>
          <w:szCs w:val="28"/>
          <w:u w:val="single"/>
          <w:lang w:val="en-US"/>
        </w:rPr>
        <w:t xml:space="preserve"> Oral Evaluations:</w:t>
      </w:r>
      <w:r w:rsidRPr="00B32CA3">
        <w:rPr>
          <w:rFonts w:ascii="Arial Rounded MT Bold" w:hAnsi="Arial Rounded MT Bold" w:cstheme="minorHAnsi"/>
          <w:b/>
          <w:sz w:val="24"/>
          <w:szCs w:val="24"/>
          <w:lang w:val="en-US"/>
        </w:rPr>
        <w:t xml:space="preserve"> </w:t>
      </w:r>
    </w:p>
    <w:p w:rsidR="00D420D9" w:rsidRDefault="00D420D9" w:rsidP="00D420D9">
      <w:pPr>
        <w:pStyle w:val="Prrafodelista"/>
        <w:ind w:left="786"/>
        <w:rPr>
          <w:rFonts w:ascii="Arial Rounded MT Bold" w:hAnsi="Arial Rounded MT Bold" w:cstheme="minorHAnsi"/>
          <w:b/>
          <w:sz w:val="24"/>
          <w:szCs w:val="24"/>
          <w:lang w:val="en-US"/>
        </w:rPr>
      </w:pPr>
    </w:p>
    <w:p w:rsidR="00D420D9" w:rsidRPr="00B32CA3" w:rsidRDefault="00D420D9" w:rsidP="00D420D9">
      <w:pPr>
        <w:pStyle w:val="Prrafodelista"/>
        <w:ind w:left="786"/>
        <w:rPr>
          <w:rFonts w:ascii="Arial Rounded MT Bold" w:hAnsi="Arial Rounded MT Bold" w:cstheme="minorHAnsi"/>
          <w:b/>
          <w:sz w:val="24"/>
          <w:szCs w:val="24"/>
          <w:lang w:val="en-US"/>
        </w:rPr>
      </w:pPr>
      <w:r w:rsidRPr="00B32CA3">
        <w:rPr>
          <w:rFonts w:ascii="Arial Rounded MT Bold" w:hAnsi="Arial Rounded MT Bold" w:cstheme="minorHAnsi"/>
          <w:b/>
          <w:sz w:val="24"/>
          <w:szCs w:val="24"/>
          <w:lang w:val="en-US"/>
        </w:rPr>
        <w:t>This oral project may include show-and-tell debates, speech and drama, oral presentations, role-plays, broadcasts, etc. You will be informed on the topic and modality of each oral project before it takes place as it will be planned according t</w:t>
      </w:r>
      <w:r w:rsidR="00F83D71">
        <w:rPr>
          <w:rFonts w:ascii="Arial Rounded MT Bold" w:hAnsi="Arial Rounded MT Bold" w:cstheme="minorHAnsi"/>
          <w:b/>
          <w:sz w:val="24"/>
          <w:szCs w:val="24"/>
          <w:lang w:val="en-US"/>
        </w:rPr>
        <w:t xml:space="preserve">o the class progress and </w:t>
      </w:r>
      <w:r w:rsidR="00F83D71">
        <w:rPr>
          <w:rFonts w:ascii="Arial Rounded MT Bold" w:hAnsi="Arial Rounded MT Bold" w:cstheme="minorHAnsi"/>
          <w:b/>
          <w:sz w:val="24"/>
          <w:szCs w:val="24"/>
          <w:lang w:val="en-US"/>
        </w:rPr>
        <w:lastRenderedPageBreak/>
        <w:t xml:space="preserve">needs, or it can take </w:t>
      </w:r>
      <w:proofErr w:type="gramStart"/>
      <w:r w:rsidR="00F83D71">
        <w:rPr>
          <w:rFonts w:ascii="Arial Rounded MT Bold" w:hAnsi="Arial Rounded MT Bold" w:cstheme="minorHAnsi"/>
          <w:b/>
          <w:sz w:val="24"/>
          <w:szCs w:val="24"/>
          <w:lang w:val="en-US"/>
        </w:rPr>
        <w:t xml:space="preserve">place </w:t>
      </w:r>
      <w:r w:rsidRPr="00B32CA3">
        <w:rPr>
          <w:rFonts w:ascii="Arial Rounded MT Bold" w:hAnsi="Arial Rounded MT Bold" w:cstheme="minorHAnsi"/>
          <w:b/>
          <w:sz w:val="24"/>
          <w:szCs w:val="24"/>
          <w:lang w:val="en-US"/>
        </w:rPr>
        <w:t xml:space="preserve"> </w:t>
      </w:r>
      <w:r w:rsidR="00F83D71">
        <w:rPr>
          <w:rFonts w:ascii="Arial Rounded MT Bold" w:hAnsi="Arial Rounded MT Bold" w:cstheme="minorHAnsi"/>
          <w:b/>
          <w:sz w:val="24"/>
          <w:szCs w:val="24"/>
          <w:lang w:val="en-US"/>
        </w:rPr>
        <w:t>spontaneously</w:t>
      </w:r>
      <w:proofErr w:type="gramEnd"/>
      <w:r w:rsidR="00F83D71">
        <w:rPr>
          <w:rFonts w:ascii="Arial Rounded MT Bold" w:hAnsi="Arial Rounded MT Bold" w:cstheme="minorHAnsi"/>
          <w:b/>
          <w:sz w:val="24"/>
          <w:szCs w:val="24"/>
          <w:lang w:val="en-US"/>
        </w:rPr>
        <w:t xml:space="preserve"> in the class without  being informed. </w:t>
      </w:r>
      <w:r w:rsidRPr="00B32CA3">
        <w:rPr>
          <w:rFonts w:ascii="Arial Rounded MT Bold" w:hAnsi="Arial Rounded MT Bold" w:cstheme="minorHAnsi"/>
          <w:b/>
          <w:sz w:val="24"/>
          <w:szCs w:val="24"/>
          <w:lang w:val="en-US"/>
        </w:rPr>
        <w:t>50%</w:t>
      </w:r>
    </w:p>
    <w:p w:rsidR="00D420D9" w:rsidRPr="00B32CA3" w:rsidRDefault="00D420D9" w:rsidP="00D420D9">
      <w:pPr>
        <w:spacing w:after="0" w:line="240" w:lineRule="auto"/>
        <w:ind w:left="360"/>
        <w:rPr>
          <w:rFonts w:ascii="Arial Rounded MT Bold" w:eastAsia="Times New Roman" w:hAnsi="Arial Rounded MT Bold" w:cs="Times New Roman"/>
          <w:b/>
          <w:i/>
          <w:color w:val="000000"/>
          <w:sz w:val="28"/>
          <w:szCs w:val="28"/>
          <w:u w:val="single"/>
          <w:lang w:val="en-US"/>
        </w:rPr>
      </w:pPr>
      <w:proofErr w:type="gramStart"/>
      <w:r>
        <w:rPr>
          <w:rFonts w:ascii="Arial Rounded MT Bold" w:eastAsia="Times New Roman" w:hAnsi="Arial Rounded MT Bold" w:cs="Times New Roman"/>
          <w:b/>
          <w:i/>
          <w:color w:val="000000"/>
          <w:sz w:val="28"/>
          <w:szCs w:val="28"/>
          <w:u w:val="single"/>
          <w:lang w:val="en-US"/>
        </w:rPr>
        <w:t>3.</w:t>
      </w:r>
      <w:r w:rsidRPr="00B32CA3">
        <w:rPr>
          <w:rFonts w:ascii="Arial Rounded MT Bold" w:eastAsia="Times New Roman" w:hAnsi="Arial Rounded MT Bold" w:cs="Times New Roman"/>
          <w:b/>
          <w:i/>
          <w:color w:val="000000"/>
          <w:sz w:val="28"/>
          <w:szCs w:val="28"/>
          <w:u w:val="single"/>
          <w:lang w:val="en-US"/>
        </w:rPr>
        <w:t>MEC</w:t>
      </w:r>
      <w:proofErr w:type="gramEnd"/>
      <w:r w:rsidRPr="00B32CA3">
        <w:rPr>
          <w:rFonts w:ascii="Arial Rounded MT Bold" w:eastAsia="Times New Roman" w:hAnsi="Arial Rounded MT Bold" w:cs="Times New Roman"/>
          <w:b/>
          <w:i/>
          <w:color w:val="000000"/>
          <w:sz w:val="28"/>
          <w:szCs w:val="28"/>
          <w:u w:val="single"/>
          <w:lang w:val="en-US"/>
        </w:rPr>
        <w:t xml:space="preserve"> Lab. 10%</w:t>
      </w:r>
    </w:p>
    <w:p w:rsidR="00D420D9" w:rsidRPr="00B32CA3" w:rsidRDefault="00D420D9" w:rsidP="00D420D9">
      <w:pPr>
        <w:pStyle w:val="Prrafodelista"/>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Lab will be scored as follows:</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1431"/>
      </w:tblGrid>
      <w:tr w:rsidR="00D420D9" w:rsidRPr="00B32CA3" w:rsidTr="00E437AD">
        <w:tc>
          <w:tcPr>
            <w:tcW w:w="2337" w:type="dxa"/>
          </w:tcPr>
          <w:p w:rsidR="00D420D9" w:rsidRPr="00B32CA3" w:rsidRDefault="00D420D9" w:rsidP="00E437AD">
            <w:pPr>
              <w:ind w:left="360"/>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    Completion </w:t>
            </w:r>
          </w:p>
        </w:tc>
        <w:tc>
          <w:tcPr>
            <w:tcW w:w="1431" w:type="dxa"/>
          </w:tcPr>
          <w:p w:rsidR="00D420D9" w:rsidRPr="00B32CA3" w:rsidRDefault="00D420D9" w:rsidP="00E437AD">
            <w:pPr>
              <w:pStyle w:val="Prrafodelista"/>
              <w:spacing w:after="200" w:line="276"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2%</w:t>
            </w:r>
          </w:p>
        </w:tc>
      </w:tr>
      <w:tr w:rsidR="00D420D9" w:rsidRPr="00B32CA3" w:rsidTr="00E437AD">
        <w:tc>
          <w:tcPr>
            <w:tcW w:w="2337" w:type="dxa"/>
          </w:tcPr>
          <w:p w:rsidR="00D420D9" w:rsidRPr="00B32CA3" w:rsidRDefault="00D420D9" w:rsidP="00E437AD">
            <w:pPr>
              <w:pStyle w:val="Prrafodelista"/>
              <w:spacing w:after="200" w:line="276"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Attendance</w:t>
            </w:r>
          </w:p>
        </w:tc>
        <w:tc>
          <w:tcPr>
            <w:tcW w:w="1431" w:type="dxa"/>
          </w:tcPr>
          <w:p w:rsidR="00D420D9" w:rsidRPr="00B32CA3" w:rsidRDefault="00D420D9" w:rsidP="00E437AD">
            <w:pPr>
              <w:pStyle w:val="Prrafodelista"/>
              <w:spacing w:after="200" w:line="276" w:lineRule="auto"/>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2%</w:t>
            </w:r>
          </w:p>
        </w:tc>
      </w:tr>
      <w:tr w:rsidR="00D420D9" w:rsidRPr="00B32CA3" w:rsidTr="00E437AD">
        <w:tc>
          <w:tcPr>
            <w:tcW w:w="2337" w:type="dxa"/>
          </w:tcPr>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Number of  repetitions    </w:t>
            </w: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Grades Obtained  </w:t>
            </w: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 xml:space="preserve">Total:                          </w:t>
            </w:r>
          </w:p>
        </w:tc>
        <w:tc>
          <w:tcPr>
            <w:tcW w:w="1431" w:type="dxa"/>
          </w:tcPr>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3%</w:t>
            </w: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3%</w:t>
            </w: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r w:rsidRPr="00B32CA3">
              <w:rPr>
                <w:rFonts w:ascii="Arial Rounded MT Bold" w:eastAsia="Times New Roman" w:hAnsi="Arial Rounded MT Bold" w:cs="Times New Roman"/>
                <w:b/>
                <w:color w:val="000000"/>
                <w:sz w:val="24"/>
                <w:szCs w:val="24"/>
                <w:lang w:val="en-US"/>
              </w:rPr>
              <w:t>10%</w:t>
            </w: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p w:rsidR="00D420D9" w:rsidRPr="00B32CA3" w:rsidRDefault="00D420D9" w:rsidP="00E437AD">
            <w:pPr>
              <w:pStyle w:val="Prrafodelista"/>
              <w:rPr>
                <w:rFonts w:ascii="Arial Rounded MT Bold" w:eastAsia="Times New Roman" w:hAnsi="Arial Rounded MT Bold" w:cs="Times New Roman"/>
                <w:b/>
                <w:color w:val="000000"/>
                <w:sz w:val="24"/>
                <w:szCs w:val="24"/>
                <w:lang w:val="en-US"/>
              </w:rPr>
            </w:pPr>
          </w:p>
        </w:tc>
      </w:tr>
    </w:tbl>
    <w:p w:rsidR="00D420D9" w:rsidRPr="00B32CA3" w:rsidRDefault="00D420D9" w:rsidP="00D420D9">
      <w:pPr>
        <w:autoSpaceDE w:val="0"/>
        <w:autoSpaceDN w:val="0"/>
        <w:adjustRightInd w:val="0"/>
        <w:spacing w:after="0" w:line="240" w:lineRule="auto"/>
        <w:rPr>
          <w:rFonts w:ascii="Arial Rounded MT Bold" w:hAnsi="Arial Rounded MT Bold" w:cstheme="minorHAnsi"/>
          <w:b/>
          <w:i/>
          <w:sz w:val="28"/>
          <w:szCs w:val="28"/>
          <w:u w:val="single"/>
          <w:lang w:val="en-US"/>
        </w:rPr>
      </w:pPr>
      <w:r w:rsidRPr="00B32CA3">
        <w:rPr>
          <w:rFonts w:ascii="Arial Rounded MT Bold" w:hAnsi="Arial Rounded MT Bold" w:cstheme="minorHAnsi"/>
          <w:b/>
          <w:i/>
          <w:sz w:val="28"/>
          <w:szCs w:val="28"/>
          <w:u w:val="single"/>
          <w:lang w:val="en-US"/>
        </w:rPr>
        <w:t>Attendance</w:t>
      </w:r>
      <w:r>
        <w:rPr>
          <w:rFonts w:ascii="Arial Rounded MT Bold" w:hAnsi="Arial Rounded MT Bold" w:cstheme="minorHAnsi"/>
          <w:b/>
          <w:i/>
          <w:sz w:val="28"/>
          <w:szCs w:val="28"/>
          <w:u w:val="single"/>
          <w:lang w:val="en-US"/>
        </w:rPr>
        <w:t>:</w:t>
      </w: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B32CA3" w:rsidRDefault="00D420D9" w:rsidP="00D420D9">
      <w:pPr>
        <w:autoSpaceDE w:val="0"/>
        <w:autoSpaceDN w:val="0"/>
        <w:adjustRightInd w:val="0"/>
        <w:spacing w:after="0" w:line="240" w:lineRule="auto"/>
        <w:rPr>
          <w:rFonts w:ascii="Arial Rounded MT Bold" w:hAnsi="Arial Rounded MT Bold" w:cstheme="minorHAnsi"/>
          <w:b/>
          <w:sz w:val="24"/>
          <w:szCs w:val="24"/>
          <w:lang w:val="en-US"/>
        </w:rPr>
      </w:pPr>
      <w:r w:rsidRPr="00B32CA3">
        <w:rPr>
          <w:rFonts w:ascii="Arial Rounded MT Bold" w:hAnsi="Arial Rounded MT Bold" w:cstheme="minorHAnsi"/>
          <w:b/>
          <w:sz w:val="24"/>
          <w:szCs w:val="24"/>
          <w:lang w:val="en-US"/>
        </w:rPr>
        <w:t xml:space="preserve">Another important thing to mention is the attendance.  I would like to remind you that you are allowed to miss only </w:t>
      </w:r>
      <w:r w:rsidR="00900A16">
        <w:rPr>
          <w:rFonts w:ascii="Arial Rounded MT Bold" w:hAnsi="Arial Rounded MT Bold" w:cstheme="minorHAnsi"/>
          <w:b/>
          <w:sz w:val="24"/>
          <w:szCs w:val="24"/>
          <w:lang w:val="en-US"/>
        </w:rPr>
        <w:t>11</w:t>
      </w:r>
      <w:r w:rsidRPr="00B32CA3">
        <w:rPr>
          <w:rFonts w:ascii="Arial Rounded MT Bold" w:hAnsi="Arial Rounded MT Bold" w:cstheme="minorHAnsi"/>
          <w:b/>
          <w:sz w:val="24"/>
          <w:szCs w:val="24"/>
          <w:lang w:val="en-US"/>
        </w:rPr>
        <w:t xml:space="preserve"> days of class. You will fail your course if you have more than </w:t>
      </w:r>
      <w:r w:rsidR="00900A16">
        <w:rPr>
          <w:rFonts w:ascii="Arial Rounded MT Bold" w:hAnsi="Arial Rounded MT Bold" w:cstheme="minorHAnsi"/>
          <w:b/>
          <w:sz w:val="24"/>
          <w:szCs w:val="24"/>
          <w:lang w:val="en-US"/>
        </w:rPr>
        <w:t>11</w:t>
      </w:r>
      <w:r w:rsidRPr="00B32CA3">
        <w:rPr>
          <w:rFonts w:ascii="Arial Rounded MT Bold" w:hAnsi="Arial Rounded MT Bold" w:cstheme="minorHAnsi"/>
          <w:b/>
          <w:sz w:val="24"/>
          <w:szCs w:val="24"/>
          <w:lang w:val="en-US"/>
        </w:rPr>
        <w:t xml:space="preserve"> absences. </w:t>
      </w: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2E5039" w:rsidRDefault="00D420D9" w:rsidP="00D420D9">
      <w:pPr>
        <w:autoSpaceDE w:val="0"/>
        <w:autoSpaceDN w:val="0"/>
        <w:adjustRightInd w:val="0"/>
        <w:spacing w:after="0" w:line="240" w:lineRule="auto"/>
        <w:rPr>
          <w:rFonts w:ascii="Arial Rounded MT Bold" w:hAnsi="Arial Rounded MT Bold" w:cstheme="minorHAnsi"/>
          <w:b/>
          <w:sz w:val="28"/>
          <w:szCs w:val="28"/>
          <w:lang w:val="en-US"/>
        </w:rPr>
      </w:pPr>
    </w:p>
    <w:p w:rsidR="00D420D9" w:rsidRPr="00F74C14" w:rsidRDefault="00D420D9" w:rsidP="00D420D9">
      <w:pPr>
        <w:pStyle w:val="Prrafodelista"/>
        <w:rPr>
          <w:rFonts w:ascii="Times New Roman" w:eastAsia="Times New Roman" w:hAnsi="Times New Roman" w:cs="Times New Roman"/>
          <w:color w:val="000000"/>
          <w:sz w:val="27"/>
          <w:szCs w:val="27"/>
          <w:lang w:val="en-US"/>
        </w:rPr>
      </w:pPr>
    </w:p>
    <w:p w:rsidR="00D420D9" w:rsidRPr="002E5039" w:rsidRDefault="00D420D9" w:rsidP="00D420D9">
      <w:pPr>
        <w:spacing w:after="0" w:line="240" w:lineRule="auto"/>
        <w:rPr>
          <w:rFonts w:ascii="Times New Roman" w:eastAsia="Times New Roman" w:hAnsi="Times New Roman" w:cs="Times New Roman"/>
          <w:color w:val="000000"/>
          <w:sz w:val="27"/>
          <w:szCs w:val="27"/>
          <w:lang w:val="en-US"/>
        </w:rPr>
      </w:pPr>
    </w:p>
    <w:p w:rsidR="00D420D9" w:rsidRPr="00606752" w:rsidRDefault="00D420D9" w:rsidP="00D420D9">
      <w:pPr>
        <w:rPr>
          <w:lang w:val="en-US"/>
        </w:rPr>
      </w:pPr>
    </w:p>
    <w:p w:rsidR="00281DE7" w:rsidRPr="00D420D9" w:rsidRDefault="00281DE7">
      <w:pPr>
        <w:rPr>
          <w:lang w:val="en-US"/>
        </w:rPr>
      </w:pPr>
    </w:p>
    <w:sectPr w:rsidR="00281DE7" w:rsidRPr="00D420D9" w:rsidSect="00281D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25F50"/>
    <w:multiLevelType w:val="hybridMultilevel"/>
    <w:tmpl w:val="A7666C56"/>
    <w:lvl w:ilvl="0" w:tplc="480A000F">
      <w:start w:val="1"/>
      <w:numFmt w:val="decimal"/>
      <w:lvlText w:val="%1."/>
      <w:lvlJc w:val="left"/>
      <w:pPr>
        <w:ind w:left="786"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D9"/>
    <w:rsid w:val="00281DE7"/>
    <w:rsid w:val="0066641B"/>
    <w:rsid w:val="006F19CD"/>
    <w:rsid w:val="00900A16"/>
    <w:rsid w:val="00D420D9"/>
    <w:rsid w:val="00F83D7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20D9"/>
    <w:rPr>
      <w:color w:val="0000FF" w:themeColor="hyperlink"/>
      <w:u w:val="single"/>
    </w:rPr>
  </w:style>
  <w:style w:type="paragraph" w:styleId="Prrafodelista">
    <w:name w:val="List Paragraph"/>
    <w:basedOn w:val="Normal"/>
    <w:uiPriority w:val="34"/>
    <w:qFormat/>
    <w:rsid w:val="00D420D9"/>
    <w:pPr>
      <w:ind w:left="720"/>
      <w:contextualSpacing/>
    </w:pPr>
  </w:style>
  <w:style w:type="table" w:styleId="Tablaconcuadrcula">
    <w:name w:val="Table Grid"/>
    <w:basedOn w:val="Tablanormal"/>
    <w:uiPriority w:val="59"/>
    <w:rsid w:val="00D42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420D9"/>
    <w:rPr>
      <w:color w:val="0000FF" w:themeColor="hyperlink"/>
      <w:u w:val="single"/>
    </w:rPr>
  </w:style>
  <w:style w:type="paragraph" w:styleId="Prrafodelista">
    <w:name w:val="List Paragraph"/>
    <w:basedOn w:val="Normal"/>
    <w:uiPriority w:val="34"/>
    <w:qFormat/>
    <w:rsid w:val="00D420D9"/>
    <w:pPr>
      <w:ind w:left="720"/>
      <w:contextualSpacing/>
    </w:pPr>
  </w:style>
  <w:style w:type="table" w:styleId="Tablaconcuadrcula">
    <w:name w:val="Table Grid"/>
    <w:basedOn w:val="Tablanormal"/>
    <w:uiPriority w:val="59"/>
    <w:rsid w:val="00D42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lopez@amschool.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635</Words>
  <Characters>3497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Ludwin López</dc:creator>
  <cp:lastModifiedBy>Ludwin</cp:lastModifiedBy>
  <cp:revision>3</cp:revision>
  <dcterms:created xsi:type="dcterms:W3CDTF">2013-10-03T13:33:00Z</dcterms:created>
  <dcterms:modified xsi:type="dcterms:W3CDTF">2014-01-13T16:21:00Z</dcterms:modified>
</cp:coreProperties>
</file>