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48" w:rsidRPr="000279A1" w:rsidRDefault="003424CA" w:rsidP="003424CA">
      <w:pPr>
        <w:spacing w:after="0"/>
        <w:jc w:val="center"/>
      </w:pPr>
      <w:r w:rsidRPr="000279A1">
        <w:t>THE AMERICAN SCHOOL</w:t>
      </w:r>
    </w:p>
    <w:p w:rsidR="003424CA" w:rsidRPr="000279A1" w:rsidRDefault="003424CA" w:rsidP="003424CA">
      <w:pPr>
        <w:spacing w:after="0"/>
        <w:jc w:val="center"/>
      </w:pPr>
      <w:r w:rsidRPr="000279A1">
        <w:t>ENGLISH ACADEMY</w:t>
      </w:r>
    </w:p>
    <w:p w:rsidR="003424CA" w:rsidRPr="000279A1" w:rsidRDefault="003424CA" w:rsidP="003424CA">
      <w:pPr>
        <w:spacing w:after="0"/>
        <w:jc w:val="center"/>
      </w:pPr>
    </w:p>
    <w:p w:rsidR="003424CA" w:rsidRPr="003424CA" w:rsidRDefault="00D37004" w:rsidP="003424CA">
      <w:pPr>
        <w:spacing w:after="0"/>
        <w:jc w:val="center"/>
      </w:pPr>
      <w:r>
        <w:t>ENGLISH V</w:t>
      </w:r>
      <w:r w:rsidR="007C2C84">
        <w:t>III</w:t>
      </w:r>
    </w:p>
    <w:p w:rsidR="003424CA" w:rsidRDefault="00350BC9" w:rsidP="003424CA">
      <w:pPr>
        <w:spacing w:after="0"/>
        <w:jc w:val="center"/>
      </w:pPr>
      <w:r>
        <w:t>RUBRIC – PROJECT FOR UNIT 10</w:t>
      </w:r>
    </w:p>
    <w:p w:rsidR="003424CA" w:rsidRDefault="003424CA" w:rsidP="003424CA">
      <w:pPr>
        <w:spacing w:after="0"/>
        <w:jc w:val="center"/>
      </w:pPr>
    </w:p>
    <w:p w:rsidR="003424CA" w:rsidRDefault="003424CA" w:rsidP="003424CA">
      <w:pPr>
        <w:spacing w:after="0"/>
      </w:pPr>
      <w:r w:rsidRPr="00E8386A">
        <w:rPr>
          <w:u w:val="single"/>
        </w:rPr>
        <w:t>Description</w:t>
      </w:r>
      <w:r>
        <w:t>:</w:t>
      </w:r>
    </w:p>
    <w:p w:rsidR="003424CA" w:rsidRDefault="003424CA" w:rsidP="003424CA">
      <w:pPr>
        <w:spacing w:after="0"/>
      </w:pPr>
      <w:r>
        <w:t xml:space="preserve">You will write a </w:t>
      </w:r>
      <w:r w:rsidR="00D37004">
        <w:t>short</w:t>
      </w:r>
      <w:r>
        <w:t xml:space="preserve"> composition about </w:t>
      </w:r>
      <w:r w:rsidR="00350BC9">
        <w:rPr>
          <w:b/>
        </w:rPr>
        <w:t>what makes you laugh or cry</w:t>
      </w:r>
      <w:r>
        <w:t xml:space="preserve">. In class, you’ve learnt to talk about </w:t>
      </w:r>
      <w:r w:rsidR="00350BC9">
        <w:t>the nature of tears, crying over relationship problems, and the reasons why we laugh</w:t>
      </w:r>
      <w:r w:rsidR="007C2C84">
        <w:t>.</w:t>
      </w:r>
      <w:r>
        <w:t xml:space="preserve"> You will use the vocabulary, grammar and specific phrases learnt in class to write your composition.</w:t>
      </w:r>
    </w:p>
    <w:p w:rsidR="003424CA" w:rsidRDefault="003424CA" w:rsidP="003424CA">
      <w:pPr>
        <w:spacing w:after="0"/>
      </w:pPr>
      <w:r>
        <w:tab/>
        <w:t xml:space="preserve">Your composition should be typed, written in a size 12 font of your preference. It should be at least </w:t>
      </w:r>
      <w:r w:rsidR="00350BC9">
        <w:t>three</w:t>
      </w:r>
      <w:r w:rsidR="00D37004">
        <w:t xml:space="preserve"> paragraphs long</w:t>
      </w:r>
      <w:r w:rsidR="00386178">
        <w:t>. Be sure to check your grammar and spelling before writing your final draft; neatness will be graded, so stains and blurs ought to be avoided.</w:t>
      </w:r>
    </w:p>
    <w:p w:rsidR="00386178" w:rsidRDefault="00386178" w:rsidP="003424CA">
      <w:pPr>
        <w:spacing w:after="0"/>
      </w:pPr>
    </w:p>
    <w:p w:rsidR="00386178" w:rsidRPr="00E8386A" w:rsidRDefault="00350BC9" w:rsidP="00E8386A">
      <w:pPr>
        <w:spacing w:after="0"/>
        <w:jc w:val="center"/>
        <w:rPr>
          <w:i/>
        </w:rPr>
      </w:pPr>
      <w:r>
        <w:rPr>
          <w:i/>
        </w:rPr>
        <w:t>Suggestion box</w:t>
      </w:r>
    </w:p>
    <w:p w:rsidR="00E8386A" w:rsidRDefault="00350BC9" w:rsidP="00E8386A">
      <w:pPr>
        <w:spacing w:after="0"/>
      </w:pPr>
      <w:r>
        <w:t>This composition requires you to analyze yourself actively. Whether you’ll write about what makes you laugh or what makes you cry, remember to illustrate your reasons with examples. Think, for instance, about the reason why you cried your eyes out/laughed your head off last time. Think about the social circumstances that led you to it. Consider (in films, for example) what kind of comedy (slapstick/dark humor/etc) or drama (theatrical emotiveness/subdued emotional control) touch you. Remember: the more detailed you write, the better I’ll understand the depth of your words.</w:t>
      </w:r>
    </w:p>
    <w:p w:rsidR="00350BC9" w:rsidRDefault="00350BC9" w:rsidP="00E8386A">
      <w:pPr>
        <w:spacing w:after="0"/>
      </w:pPr>
    </w:p>
    <w:p w:rsidR="00E8386A" w:rsidRDefault="00E8386A" w:rsidP="00E8386A">
      <w:pPr>
        <w:spacing w:after="0"/>
      </w:pPr>
      <w:r>
        <w:t>The compositions will be graded as follows:</w:t>
      </w:r>
    </w:p>
    <w:p w:rsidR="00E8386A" w:rsidRDefault="00E8386A" w:rsidP="00E8386A">
      <w:pPr>
        <w:spacing w:after="0"/>
      </w:pPr>
    </w:p>
    <w:tbl>
      <w:tblPr>
        <w:tblStyle w:val="TableGrid"/>
        <w:tblW w:w="9621" w:type="dxa"/>
        <w:tblLook w:val="04A0"/>
      </w:tblPr>
      <w:tblGrid>
        <w:gridCol w:w="7433"/>
        <w:gridCol w:w="2188"/>
      </w:tblGrid>
      <w:tr w:rsidR="00E8386A" w:rsidTr="000214A4">
        <w:trPr>
          <w:trHeight w:val="486"/>
        </w:trPr>
        <w:tc>
          <w:tcPr>
            <w:tcW w:w="7433" w:type="dxa"/>
          </w:tcPr>
          <w:p w:rsidR="00E8386A" w:rsidRDefault="00E8386A" w:rsidP="00350BC9">
            <w:r>
              <w:t>Makes use of specific vocabulary learnt in class</w:t>
            </w:r>
            <w:r w:rsidR="00D37004">
              <w:t xml:space="preserve"> (</w:t>
            </w:r>
            <w:r w:rsidR="00350BC9">
              <w:t>phrases about ‘crying’; expressions about ‘laughing’).</w:t>
            </w:r>
          </w:p>
        </w:tc>
        <w:tc>
          <w:tcPr>
            <w:tcW w:w="2188" w:type="dxa"/>
          </w:tcPr>
          <w:p w:rsidR="00E8386A" w:rsidRDefault="00E8386A" w:rsidP="000214A4">
            <w:pPr>
              <w:jc w:val="center"/>
            </w:pPr>
            <w:r>
              <w:t>1</w:t>
            </w:r>
          </w:p>
        </w:tc>
      </w:tr>
      <w:tr w:rsidR="00E8386A" w:rsidTr="000214A4">
        <w:trPr>
          <w:trHeight w:val="486"/>
        </w:trPr>
        <w:tc>
          <w:tcPr>
            <w:tcW w:w="7433" w:type="dxa"/>
          </w:tcPr>
          <w:p w:rsidR="00E8386A" w:rsidRDefault="00E8386A" w:rsidP="00350BC9">
            <w:r>
              <w:t>Makes use of grammar structures and clauses practiced in class</w:t>
            </w:r>
            <w:r w:rsidR="00402F91">
              <w:t xml:space="preserve"> (</w:t>
            </w:r>
            <w:r w:rsidR="00350BC9">
              <w:t>relative clauses; participial clauses).</w:t>
            </w:r>
          </w:p>
        </w:tc>
        <w:tc>
          <w:tcPr>
            <w:tcW w:w="2188" w:type="dxa"/>
          </w:tcPr>
          <w:p w:rsidR="00E8386A" w:rsidRDefault="00E8386A" w:rsidP="000214A4">
            <w:pPr>
              <w:jc w:val="center"/>
            </w:pPr>
            <w:r>
              <w:t>1</w:t>
            </w:r>
          </w:p>
        </w:tc>
      </w:tr>
      <w:tr w:rsidR="00E8386A" w:rsidTr="000214A4">
        <w:trPr>
          <w:trHeight w:val="486"/>
        </w:trPr>
        <w:tc>
          <w:tcPr>
            <w:tcW w:w="7433" w:type="dxa"/>
          </w:tcPr>
          <w:p w:rsidR="00E8386A" w:rsidRDefault="000214A4" w:rsidP="00E8386A">
            <w:r>
              <w:t>Is well-supported</w:t>
            </w:r>
            <w:r w:rsidR="007C2C84">
              <w:t xml:space="preserve"> (features facts, details, examples, etc).</w:t>
            </w:r>
          </w:p>
        </w:tc>
        <w:tc>
          <w:tcPr>
            <w:tcW w:w="2188" w:type="dxa"/>
          </w:tcPr>
          <w:p w:rsidR="00E8386A" w:rsidRDefault="000214A4" w:rsidP="000214A4">
            <w:pPr>
              <w:jc w:val="center"/>
            </w:pPr>
            <w:r>
              <w:t>1</w:t>
            </w:r>
          </w:p>
        </w:tc>
      </w:tr>
      <w:tr w:rsidR="00E8386A" w:rsidTr="000214A4">
        <w:trPr>
          <w:trHeight w:val="516"/>
        </w:trPr>
        <w:tc>
          <w:tcPr>
            <w:tcW w:w="7433" w:type="dxa"/>
          </w:tcPr>
          <w:p w:rsidR="00E8386A" w:rsidRDefault="00E8386A" w:rsidP="007C2C84">
            <w:r>
              <w:t xml:space="preserve">Is well-written, has at least </w:t>
            </w:r>
            <w:r w:rsidR="00350BC9">
              <w:t>three</w:t>
            </w:r>
            <w:r>
              <w:t xml:space="preserve"> paragraphs</w:t>
            </w:r>
            <w:r w:rsidR="007C2C84">
              <w:t>’</w:t>
            </w:r>
            <w:r>
              <w:t xml:space="preserve"> worth of information.</w:t>
            </w:r>
          </w:p>
        </w:tc>
        <w:tc>
          <w:tcPr>
            <w:tcW w:w="2188" w:type="dxa"/>
          </w:tcPr>
          <w:p w:rsidR="00E8386A" w:rsidRDefault="00E8386A" w:rsidP="000214A4">
            <w:pPr>
              <w:jc w:val="center"/>
            </w:pPr>
            <w:r>
              <w:t>1</w:t>
            </w:r>
          </w:p>
        </w:tc>
      </w:tr>
      <w:tr w:rsidR="00E8386A" w:rsidTr="000214A4">
        <w:trPr>
          <w:trHeight w:val="486"/>
        </w:trPr>
        <w:tc>
          <w:tcPr>
            <w:tcW w:w="7433" w:type="dxa"/>
          </w:tcPr>
          <w:p w:rsidR="00E8386A" w:rsidRDefault="00E8386A" w:rsidP="00E8386A">
            <w:r>
              <w:t>Is neat, typewritten.</w:t>
            </w:r>
          </w:p>
        </w:tc>
        <w:tc>
          <w:tcPr>
            <w:tcW w:w="2188" w:type="dxa"/>
          </w:tcPr>
          <w:p w:rsidR="00E8386A" w:rsidRDefault="00E8386A" w:rsidP="000214A4">
            <w:pPr>
              <w:jc w:val="center"/>
            </w:pPr>
            <w:r>
              <w:t>1</w:t>
            </w:r>
          </w:p>
        </w:tc>
      </w:tr>
      <w:tr w:rsidR="00E8386A" w:rsidTr="000214A4">
        <w:trPr>
          <w:trHeight w:val="516"/>
        </w:trPr>
        <w:tc>
          <w:tcPr>
            <w:tcW w:w="7433" w:type="dxa"/>
            <w:tcBorders>
              <w:left w:val="nil"/>
              <w:bottom w:val="nil"/>
            </w:tcBorders>
          </w:tcPr>
          <w:p w:rsidR="00E8386A" w:rsidRDefault="00E8386A" w:rsidP="00E8386A"/>
        </w:tc>
        <w:tc>
          <w:tcPr>
            <w:tcW w:w="2188" w:type="dxa"/>
          </w:tcPr>
          <w:p w:rsidR="00E8386A" w:rsidRPr="000214A4" w:rsidRDefault="000214A4" w:rsidP="000214A4">
            <w:pPr>
              <w:jc w:val="center"/>
              <w:rPr>
                <w:b/>
              </w:rPr>
            </w:pPr>
            <w:r w:rsidRPr="000214A4">
              <w:rPr>
                <w:b/>
              </w:rPr>
              <w:t>TOTAL: 5 points</w:t>
            </w:r>
          </w:p>
        </w:tc>
      </w:tr>
    </w:tbl>
    <w:p w:rsidR="00E8386A" w:rsidRDefault="00E8386A" w:rsidP="00E8386A">
      <w:pPr>
        <w:spacing w:after="0"/>
      </w:pPr>
    </w:p>
    <w:p w:rsidR="000214A4" w:rsidRDefault="000214A4" w:rsidP="000214A4">
      <w:pPr>
        <w:spacing w:after="0"/>
      </w:pPr>
      <w:r>
        <w:t>Compositions whose information has been plagiarized will receive a ZERO.</w:t>
      </w:r>
      <w:r w:rsidR="00350BC9">
        <w:t xml:space="preserve"> Should I suspect the composition has been written by someone other than you, I might verbally interview regarding the content therein to check authorial verity. </w:t>
      </w:r>
    </w:p>
    <w:p w:rsidR="000214A4" w:rsidRDefault="000214A4" w:rsidP="000214A4">
      <w:pPr>
        <w:spacing w:after="0"/>
        <w:ind w:firstLine="720"/>
      </w:pPr>
      <w:r>
        <w:t xml:space="preserve">Compositions should be turned </w:t>
      </w:r>
      <w:r w:rsidR="000279A1">
        <w:t xml:space="preserve">in </w:t>
      </w:r>
      <w:r w:rsidR="003B1EF6">
        <w:t>during class, physically (don’t send it by e-mail nor upload it to the platform</w:t>
      </w:r>
      <w:r w:rsidR="007C2C84">
        <w:t>)</w:t>
      </w:r>
      <w:r>
        <w:t xml:space="preserve">. </w:t>
      </w:r>
      <w:r w:rsidR="00350BC9">
        <w:t>Due to time constraints, I shan’t be able to accept late papers.</w:t>
      </w:r>
    </w:p>
    <w:p w:rsidR="000214A4" w:rsidRPr="003424CA" w:rsidRDefault="000214A4" w:rsidP="00E8386A">
      <w:pPr>
        <w:spacing w:after="0"/>
      </w:pPr>
    </w:p>
    <w:sectPr w:rsidR="000214A4" w:rsidRPr="003424CA" w:rsidSect="00A67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A3A07"/>
    <w:multiLevelType w:val="hybridMultilevel"/>
    <w:tmpl w:val="A734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4CA"/>
    <w:rsid w:val="000214A4"/>
    <w:rsid w:val="000279A1"/>
    <w:rsid w:val="00123E80"/>
    <w:rsid w:val="00217D4F"/>
    <w:rsid w:val="002D4F52"/>
    <w:rsid w:val="00324E68"/>
    <w:rsid w:val="003424CA"/>
    <w:rsid w:val="00350BC9"/>
    <w:rsid w:val="00386178"/>
    <w:rsid w:val="003A0F43"/>
    <w:rsid w:val="003B1EF6"/>
    <w:rsid w:val="00402F91"/>
    <w:rsid w:val="005B3FD5"/>
    <w:rsid w:val="00690C60"/>
    <w:rsid w:val="007C2C84"/>
    <w:rsid w:val="0080507D"/>
    <w:rsid w:val="008C54EC"/>
    <w:rsid w:val="009C3F89"/>
    <w:rsid w:val="009C5B13"/>
    <w:rsid w:val="00A67F48"/>
    <w:rsid w:val="00B05C47"/>
    <w:rsid w:val="00D37004"/>
    <w:rsid w:val="00E442A3"/>
    <w:rsid w:val="00E83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178"/>
    <w:pPr>
      <w:ind w:left="720"/>
      <w:contextualSpacing/>
    </w:pPr>
  </w:style>
  <w:style w:type="table" w:styleId="TableGrid">
    <w:name w:val="Table Grid"/>
    <w:basedOn w:val="TableNormal"/>
    <w:uiPriority w:val="59"/>
    <w:rsid w:val="00E83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Metal Angel</cp:lastModifiedBy>
  <cp:revision>2</cp:revision>
  <dcterms:created xsi:type="dcterms:W3CDTF">2014-03-26T08:10:00Z</dcterms:created>
  <dcterms:modified xsi:type="dcterms:W3CDTF">2014-03-26T08:10:00Z</dcterms:modified>
</cp:coreProperties>
</file>