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08" w:rsidRDefault="00CE1808" w:rsidP="00EB49FD">
      <w:pPr>
        <w:spacing w:after="0" w:line="240" w:lineRule="auto"/>
        <w:rPr>
          <w:rFonts w:ascii="Helvetica" w:eastAsia="Times New Roman" w:hAnsi="Helvetica" w:cs="Helvetica"/>
          <w:b/>
          <w:color w:val="000000"/>
          <w:sz w:val="24"/>
          <w:szCs w:val="24"/>
          <w:u w:val="single"/>
          <w:lang w:eastAsia="es-HN"/>
        </w:rPr>
      </w:pPr>
      <w:bookmarkStart w:id="0" w:name="_GoBack"/>
      <w:bookmarkEnd w:id="0"/>
    </w:p>
    <w:p w:rsidR="00EB49FD" w:rsidRPr="000E7068" w:rsidRDefault="00CE1808" w:rsidP="00EB49FD">
      <w:pPr>
        <w:spacing w:after="0" w:line="240" w:lineRule="auto"/>
        <w:rPr>
          <w:rFonts w:ascii="Arial Narrow" w:eastAsia="Times New Roman" w:hAnsi="Arial Narrow" w:cs="Helvetica"/>
          <w:color w:val="000000"/>
          <w:sz w:val="28"/>
          <w:szCs w:val="28"/>
          <w:lang w:eastAsia="es-HN"/>
        </w:rPr>
      </w:pPr>
      <w:r w:rsidRPr="000E7068">
        <w:rPr>
          <w:rFonts w:ascii="Arial Narrow" w:eastAsia="Times New Roman" w:hAnsi="Arial Narrow" w:cs="Helvetica"/>
          <w:b/>
          <w:color w:val="000000"/>
          <w:sz w:val="28"/>
          <w:szCs w:val="28"/>
          <w:u w:val="single"/>
          <w:lang w:eastAsia="es-HN"/>
        </w:rPr>
        <w:t>Common Law</w:t>
      </w:r>
      <w:r w:rsidRPr="000E7068">
        <w:rPr>
          <w:rFonts w:ascii="Arial Narrow" w:eastAsia="Times New Roman" w:hAnsi="Arial Narrow" w:cs="Helvetica"/>
          <w:color w:val="000000"/>
          <w:sz w:val="28"/>
          <w:szCs w:val="28"/>
          <w:u w:val="single"/>
          <w:lang w:eastAsia="es-HN"/>
        </w:rPr>
        <w:t xml:space="preserve"> - </w:t>
      </w:r>
      <w:r w:rsidR="00EB49FD" w:rsidRPr="00EB49FD">
        <w:rPr>
          <w:rFonts w:ascii="Arial Narrow" w:eastAsia="Times New Roman" w:hAnsi="Arial Narrow" w:cs="Helvetica"/>
          <w:color w:val="000000"/>
          <w:sz w:val="28"/>
          <w:szCs w:val="28"/>
          <w:u w:val="single"/>
          <w:lang w:eastAsia="es-HN"/>
        </w:rPr>
        <w:t xml:space="preserve">King Alfred </w:t>
      </w:r>
      <w:r w:rsidR="00EB49FD" w:rsidRPr="000E7068">
        <w:rPr>
          <w:rFonts w:ascii="Arial Narrow" w:eastAsia="Times New Roman" w:hAnsi="Arial Narrow" w:cs="Helvetica"/>
          <w:color w:val="000000"/>
          <w:sz w:val="28"/>
          <w:szCs w:val="28"/>
          <w:u w:val="single"/>
          <w:lang w:eastAsia="es-HN"/>
        </w:rPr>
        <w:t>of England circa 800 AD - the “</w:t>
      </w:r>
      <w:r w:rsidR="00EB49FD" w:rsidRPr="00EB49FD">
        <w:rPr>
          <w:rFonts w:ascii="Arial Narrow" w:eastAsia="Times New Roman" w:hAnsi="Arial Narrow" w:cs="Helvetica"/>
          <w:color w:val="000000"/>
          <w:sz w:val="28"/>
          <w:szCs w:val="28"/>
          <w:u w:val="single"/>
          <w:lang w:eastAsia="es-HN"/>
        </w:rPr>
        <w:t>Dom</w:t>
      </w:r>
      <w:r w:rsidR="00EB49FD" w:rsidRPr="000E7068">
        <w:rPr>
          <w:rFonts w:ascii="Arial Narrow" w:eastAsia="Times New Roman" w:hAnsi="Arial Narrow" w:cs="Helvetica"/>
          <w:color w:val="000000"/>
          <w:sz w:val="28"/>
          <w:szCs w:val="28"/>
          <w:u w:val="single"/>
          <w:lang w:eastAsia="es-HN"/>
        </w:rPr>
        <w:t>”</w:t>
      </w:r>
      <w:r w:rsidR="00EB49FD" w:rsidRPr="00EB49FD">
        <w:rPr>
          <w:rFonts w:ascii="Arial Narrow" w:eastAsia="Times New Roman" w:hAnsi="Arial Narrow" w:cs="Helvetica"/>
          <w:color w:val="000000"/>
          <w:sz w:val="28"/>
          <w:szCs w:val="28"/>
          <w:u w:val="single"/>
          <w:lang w:eastAsia="es-HN"/>
        </w:rPr>
        <w:t xml:space="preserve"> Book</w:t>
      </w:r>
    </w:p>
    <w:p w:rsidR="00EB49FD" w:rsidRPr="00EB49FD"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The earliest codification of Anglo-Saxon "Common Law" dates back to King Alfred circa 800 AD in the form of his Dom Book or </w:t>
      </w:r>
      <w:r w:rsidRPr="00EB49FD">
        <w:rPr>
          <w:rFonts w:ascii="Arial Narrow" w:eastAsia="Times New Roman" w:hAnsi="Arial Narrow" w:cs="Helvetica"/>
          <w:b/>
          <w:bCs/>
          <w:color w:val="000000"/>
          <w:sz w:val="28"/>
          <w:szCs w:val="28"/>
          <w:lang w:eastAsia="es-HN"/>
        </w:rPr>
        <w:t>Doom</w:t>
      </w:r>
      <w:r w:rsidRPr="00EB49FD">
        <w:rPr>
          <w:rFonts w:ascii="Arial Narrow" w:eastAsia="Times New Roman" w:hAnsi="Arial Narrow" w:cs="Helvetica"/>
          <w:color w:val="000000"/>
          <w:sz w:val="28"/>
          <w:szCs w:val="28"/>
          <w:lang w:eastAsia="es-HN"/>
        </w:rPr>
        <w:t xml:space="preserve"> book relating to decrees or </w:t>
      </w:r>
      <w:proofErr w:type="spellStart"/>
      <w:r w:rsidRPr="00EB49FD">
        <w:rPr>
          <w:rFonts w:ascii="Arial Narrow" w:eastAsia="Times New Roman" w:hAnsi="Arial Narrow" w:cs="Helvetica"/>
          <w:color w:val="000000"/>
          <w:sz w:val="28"/>
          <w:szCs w:val="28"/>
          <w:lang w:eastAsia="es-HN"/>
        </w:rPr>
        <w:t>judgements</w:t>
      </w:r>
      <w:proofErr w:type="spellEnd"/>
      <w:r w:rsidRPr="00EB49FD">
        <w:rPr>
          <w:rFonts w:ascii="Arial Narrow" w:eastAsia="Times New Roman" w:hAnsi="Arial Narrow" w:cs="Helvetica"/>
          <w:color w:val="000000"/>
          <w:sz w:val="28"/>
          <w:szCs w:val="28"/>
          <w:lang w:eastAsia="es-HN"/>
        </w:rPr>
        <w:t xml:space="preserve">.  Alfred essentially created what was called the Mosaic code by combining the </w:t>
      </w:r>
      <w:proofErr w:type="spellStart"/>
      <w:r w:rsidRPr="00EB49FD">
        <w:rPr>
          <w:rFonts w:ascii="Arial Narrow" w:eastAsia="Times New Roman" w:hAnsi="Arial Narrow" w:cs="Helvetica"/>
          <w:color w:val="000000"/>
          <w:sz w:val="28"/>
          <w:szCs w:val="28"/>
          <w:lang w:eastAsia="es-HN"/>
        </w:rPr>
        <w:t>the</w:t>
      </w:r>
      <w:proofErr w:type="spellEnd"/>
      <w:r w:rsidRPr="00EB49FD">
        <w:rPr>
          <w:rFonts w:ascii="Arial Narrow" w:eastAsia="Times New Roman" w:hAnsi="Arial Narrow" w:cs="Helvetica"/>
          <w:color w:val="000000"/>
          <w:sz w:val="28"/>
          <w:szCs w:val="28"/>
          <w:lang w:eastAsia="es-HN"/>
        </w:rPr>
        <w:t xml:space="preserve"> three existing Anglo-Saxon law codes of Kent, </w:t>
      </w:r>
      <w:proofErr w:type="spellStart"/>
      <w:r w:rsidRPr="00EB49FD">
        <w:rPr>
          <w:rFonts w:ascii="Arial Narrow" w:eastAsia="Times New Roman" w:hAnsi="Arial Narrow" w:cs="Helvetica"/>
          <w:color w:val="000000"/>
          <w:sz w:val="28"/>
          <w:szCs w:val="28"/>
          <w:lang w:eastAsia="es-HN"/>
        </w:rPr>
        <w:t>Wessex</w:t>
      </w:r>
      <w:proofErr w:type="spellEnd"/>
      <w:r w:rsidRPr="00EB49FD">
        <w:rPr>
          <w:rFonts w:ascii="Arial Narrow" w:eastAsia="Times New Roman" w:hAnsi="Arial Narrow" w:cs="Helvetica"/>
          <w:color w:val="000000"/>
          <w:sz w:val="28"/>
          <w:szCs w:val="28"/>
          <w:lang w:eastAsia="es-HN"/>
        </w:rPr>
        <w:t xml:space="preserve"> &amp; Mercia ( which hark back to Scandinavian &amp; Germanic "customs") to which </w:t>
      </w:r>
      <w:r w:rsidRPr="00EB49FD">
        <w:rPr>
          <w:rFonts w:ascii="Arial Narrow" w:eastAsia="Times New Roman" w:hAnsi="Arial Narrow" w:cs="Helvetica"/>
          <w:b/>
          <w:i/>
          <w:color w:val="000000"/>
          <w:sz w:val="28"/>
          <w:szCs w:val="28"/>
          <w:lang w:eastAsia="es-HN"/>
        </w:rPr>
        <w:t>Alfred integrate</w:t>
      </w:r>
      <w:r w:rsidRPr="000E7068">
        <w:rPr>
          <w:rFonts w:ascii="Arial Narrow" w:eastAsia="Times New Roman" w:hAnsi="Arial Narrow" w:cs="Helvetica"/>
          <w:b/>
          <w:i/>
          <w:color w:val="000000"/>
          <w:sz w:val="28"/>
          <w:szCs w:val="28"/>
          <w:lang w:eastAsia="es-HN"/>
        </w:rPr>
        <w:t xml:space="preserve">d the 12 Commandments of the </w:t>
      </w:r>
      <w:r w:rsidRPr="00EB49FD">
        <w:rPr>
          <w:rFonts w:ascii="Arial Narrow" w:eastAsia="Times New Roman" w:hAnsi="Arial Narrow" w:cs="Helvetica"/>
          <w:b/>
          <w:i/>
          <w:color w:val="000000"/>
          <w:sz w:val="28"/>
          <w:szCs w:val="28"/>
          <w:lang w:eastAsia="es-HN"/>
        </w:rPr>
        <w:t>Bible</w:t>
      </w:r>
      <w:r w:rsidRPr="00EB49FD">
        <w:rPr>
          <w:rFonts w:ascii="Arial Narrow" w:eastAsia="Times New Roman" w:hAnsi="Arial Narrow" w:cs="Helvetica"/>
          <w:color w:val="000000"/>
          <w:sz w:val="28"/>
          <w:szCs w:val="28"/>
          <w:lang w:eastAsia="es-HN"/>
        </w:rPr>
        <w:t xml:space="preserve">. Alfred´s code apparently </w:t>
      </w:r>
      <w:proofErr w:type="spellStart"/>
      <w:r w:rsidRPr="00EB49FD">
        <w:rPr>
          <w:rFonts w:ascii="Arial Narrow" w:eastAsia="Times New Roman" w:hAnsi="Arial Narrow" w:cs="Helvetica"/>
          <w:color w:val="000000"/>
          <w:sz w:val="28"/>
          <w:szCs w:val="28"/>
          <w:lang w:eastAsia="es-HN"/>
        </w:rPr>
        <w:t>formalised</w:t>
      </w:r>
      <w:proofErr w:type="spellEnd"/>
      <w:r w:rsidRPr="00EB49FD">
        <w:rPr>
          <w:rFonts w:ascii="Arial Narrow" w:eastAsia="Times New Roman" w:hAnsi="Arial Narrow" w:cs="Helvetica"/>
          <w:color w:val="000000"/>
          <w:sz w:val="28"/>
          <w:szCs w:val="28"/>
          <w:lang w:eastAsia="es-HN"/>
        </w:rPr>
        <w:t xml:space="preserve"> the notion of </w:t>
      </w:r>
      <w:r w:rsidRPr="00EB49FD">
        <w:rPr>
          <w:rFonts w:ascii="Arial Narrow" w:eastAsia="Times New Roman" w:hAnsi="Arial Narrow" w:cs="Helvetica"/>
          <w:b/>
          <w:bCs/>
          <w:color w:val="000000"/>
          <w:sz w:val="28"/>
          <w:szCs w:val="28"/>
          <w:lang w:eastAsia="es-HN"/>
        </w:rPr>
        <w:t>Precedent</w:t>
      </w:r>
      <w:r w:rsidRPr="00EB49FD">
        <w:rPr>
          <w:rFonts w:ascii="Arial Narrow" w:eastAsia="Times New Roman" w:hAnsi="Arial Narrow" w:cs="Helvetica"/>
          <w:color w:val="000000"/>
          <w:sz w:val="28"/>
          <w:szCs w:val="28"/>
          <w:lang w:eastAsia="es-HN"/>
        </w:rPr>
        <w:t xml:space="preserve"> that had been an integral part of the preceding three Anglo-Saxon codes in the execution of laws</w:t>
      </w:r>
      <w:r w:rsidRPr="00EB49FD">
        <w:rPr>
          <w:rFonts w:ascii="Arial Narrow" w:eastAsia="Times New Roman" w:hAnsi="Arial Narrow" w:cs="Helvetica"/>
          <w:color w:val="000000"/>
          <w:sz w:val="28"/>
          <w:szCs w:val="28"/>
          <w:lang w:eastAsia="es-HN"/>
        </w:rPr>
        <w:br/>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roofErr w:type="spellStart"/>
      <w:r w:rsidRPr="00EB49FD">
        <w:rPr>
          <w:rFonts w:ascii="Arial Narrow" w:eastAsia="Times New Roman" w:hAnsi="Arial Narrow" w:cs="Helvetica"/>
          <w:b/>
          <w:bCs/>
          <w:color w:val="000000"/>
          <w:sz w:val="28"/>
          <w:szCs w:val="28"/>
          <w:lang w:eastAsia="es-HN"/>
        </w:rPr>
        <w:t>Glanvill</w:t>
      </w:r>
      <w:proofErr w:type="spellEnd"/>
      <w:r w:rsidRPr="00EB49FD">
        <w:rPr>
          <w:rFonts w:ascii="Arial Narrow" w:eastAsia="Times New Roman" w:hAnsi="Arial Narrow" w:cs="Helvetica"/>
          <w:b/>
          <w:bCs/>
          <w:color w:val="000000"/>
          <w:sz w:val="28"/>
          <w:szCs w:val="28"/>
          <w:lang w:eastAsia="es-HN"/>
        </w:rPr>
        <w:t xml:space="preserve"> &amp; Bratton</w:t>
      </w:r>
      <w:r w:rsidRPr="00EB49FD">
        <w:rPr>
          <w:rFonts w:ascii="Arial Narrow" w:eastAsia="Times New Roman" w:hAnsi="Arial Narrow" w:cs="Helvetica"/>
          <w:color w:val="000000"/>
          <w:sz w:val="28"/>
          <w:szCs w:val="28"/>
          <w:lang w:eastAsia="es-HN"/>
        </w:rPr>
        <w:t>: were judges separated by about 60 years (Glanvill-1150 AD &amp; Bratton 1210 AD)</w:t>
      </w:r>
      <w:proofErr w:type="gramStart"/>
      <w:r w:rsidRPr="00EB49FD">
        <w:rPr>
          <w:rFonts w:ascii="Arial Narrow" w:eastAsia="Times New Roman" w:hAnsi="Arial Narrow" w:cs="Helvetica"/>
          <w:color w:val="000000"/>
          <w:sz w:val="28"/>
          <w:szCs w:val="28"/>
          <w:lang w:eastAsia="es-HN"/>
        </w:rPr>
        <w:t>  Both</w:t>
      </w:r>
      <w:proofErr w:type="gramEnd"/>
      <w:r w:rsidRPr="00EB49FD">
        <w:rPr>
          <w:rFonts w:ascii="Arial Narrow" w:eastAsia="Times New Roman" w:hAnsi="Arial Narrow" w:cs="Helvetica"/>
          <w:color w:val="000000"/>
          <w:sz w:val="28"/>
          <w:szCs w:val="28"/>
          <w:lang w:eastAsia="es-HN"/>
        </w:rPr>
        <w:t xml:space="preserve"> were very senior judges and contributed to the reincorporation of elements of Roman Law - Civil code into English law.  </w:t>
      </w:r>
      <w:proofErr w:type="spellStart"/>
      <w:r w:rsidRPr="00EB49FD">
        <w:rPr>
          <w:rFonts w:ascii="Arial Narrow" w:eastAsia="Times New Roman" w:hAnsi="Arial Narrow" w:cs="Helvetica"/>
          <w:color w:val="000000"/>
          <w:sz w:val="28"/>
          <w:szCs w:val="28"/>
          <w:lang w:eastAsia="es-HN"/>
        </w:rPr>
        <w:t>Glanvill</w:t>
      </w:r>
      <w:proofErr w:type="spellEnd"/>
      <w:r w:rsidRPr="00EB49FD">
        <w:rPr>
          <w:rFonts w:ascii="Arial Narrow" w:eastAsia="Times New Roman" w:hAnsi="Arial Narrow" w:cs="Helvetica"/>
          <w:color w:val="000000"/>
          <w:sz w:val="28"/>
          <w:szCs w:val="28"/>
          <w:lang w:eastAsia="es-HN"/>
        </w:rPr>
        <w:t xml:space="preserve"> who was the Chief </w:t>
      </w:r>
      <w:proofErr w:type="spellStart"/>
      <w:r w:rsidRPr="00EB49FD">
        <w:rPr>
          <w:rFonts w:ascii="Arial Narrow" w:eastAsia="Times New Roman" w:hAnsi="Arial Narrow" w:cs="Helvetica"/>
          <w:color w:val="000000"/>
          <w:sz w:val="28"/>
          <w:szCs w:val="28"/>
          <w:lang w:eastAsia="es-HN"/>
        </w:rPr>
        <w:t>Justiciar</w:t>
      </w:r>
      <w:proofErr w:type="spellEnd"/>
      <w:r w:rsidRPr="00EB49FD">
        <w:rPr>
          <w:rFonts w:ascii="Arial Narrow" w:eastAsia="Times New Roman" w:hAnsi="Arial Narrow" w:cs="Helvetica"/>
          <w:color w:val="000000"/>
          <w:sz w:val="28"/>
          <w:szCs w:val="28"/>
          <w:lang w:eastAsia="es-HN"/>
        </w:rPr>
        <w:t xml:space="preserve"> for King Henry Plantagenet (I) wrote or </w:t>
      </w:r>
      <w:proofErr w:type="spellStart"/>
      <w:r w:rsidRPr="00EB49FD">
        <w:rPr>
          <w:rFonts w:ascii="Arial Narrow" w:eastAsia="Times New Roman" w:hAnsi="Arial Narrow" w:cs="Helvetica"/>
          <w:color w:val="000000"/>
          <w:sz w:val="28"/>
          <w:szCs w:val="28"/>
          <w:lang w:eastAsia="es-HN"/>
        </w:rPr>
        <w:t>finalised</w:t>
      </w:r>
      <w:proofErr w:type="spellEnd"/>
      <w:r w:rsidRPr="00EB49FD">
        <w:rPr>
          <w:rFonts w:ascii="Arial Narrow" w:eastAsia="Times New Roman" w:hAnsi="Arial Narrow" w:cs="Helvetica"/>
          <w:color w:val="000000"/>
          <w:sz w:val="28"/>
          <w:szCs w:val="28"/>
          <w:lang w:eastAsia="es-HN"/>
        </w:rPr>
        <w:t xml:space="preserve"> the "</w:t>
      </w:r>
      <w:proofErr w:type="spellStart"/>
      <w:r w:rsidRPr="00EB49FD">
        <w:rPr>
          <w:rFonts w:ascii="Arial Narrow" w:eastAsia="Times New Roman" w:hAnsi="Arial Narrow" w:cs="Helvetica"/>
          <w:color w:val="000000"/>
          <w:sz w:val="28"/>
          <w:szCs w:val="28"/>
          <w:lang w:eastAsia="es-HN"/>
        </w:rPr>
        <w:t>Tracatus</w:t>
      </w:r>
      <w:proofErr w:type="spellEnd"/>
      <w:r w:rsidRPr="00EB49FD">
        <w:rPr>
          <w:rFonts w:ascii="Arial Narrow" w:eastAsia="Times New Roman" w:hAnsi="Arial Narrow" w:cs="Helvetica"/>
          <w:color w:val="000000"/>
          <w:sz w:val="28"/>
          <w:szCs w:val="28"/>
          <w:lang w:eastAsia="es-HN"/>
        </w:rPr>
        <w:t xml:space="preserve">" that was the second major work on English Common Law since Alfred.  </w:t>
      </w:r>
      <w:proofErr w:type="spellStart"/>
      <w:r w:rsidRPr="00EB49FD">
        <w:rPr>
          <w:rFonts w:ascii="Arial Narrow" w:eastAsia="Times New Roman" w:hAnsi="Arial Narrow" w:cs="Helvetica"/>
          <w:color w:val="000000"/>
          <w:sz w:val="28"/>
          <w:szCs w:val="28"/>
          <w:lang w:eastAsia="es-HN"/>
        </w:rPr>
        <w:t>Glanvill</w:t>
      </w:r>
      <w:proofErr w:type="spellEnd"/>
      <w:r w:rsidRPr="00EB49FD">
        <w:rPr>
          <w:rFonts w:ascii="Arial Narrow" w:eastAsia="Times New Roman" w:hAnsi="Arial Narrow" w:cs="Helvetica"/>
          <w:color w:val="000000"/>
          <w:sz w:val="28"/>
          <w:szCs w:val="28"/>
          <w:lang w:eastAsia="es-HN"/>
        </w:rPr>
        <w:t xml:space="preserve"> seems to have </w:t>
      </w:r>
      <w:proofErr w:type="spellStart"/>
      <w:r w:rsidRPr="00EB49FD">
        <w:rPr>
          <w:rFonts w:ascii="Arial Narrow" w:eastAsia="Times New Roman" w:hAnsi="Arial Narrow" w:cs="Helvetica"/>
          <w:color w:val="000000"/>
          <w:sz w:val="28"/>
          <w:szCs w:val="28"/>
          <w:lang w:eastAsia="es-HN"/>
        </w:rPr>
        <w:t>formalised</w:t>
      </w:r>
      <w:proofErr w:type="spellEnd"/>
      <w:r w:rsidRPr="00EB49FD">
        <w:rPr>
          <w:rFonts w:ascii="Arial Narrow" w:eastAsia="Times New Roman" w:hAnsi="Arial Narrow" w:cs="Helvetica"/>
          <w:color w:val="000000"/>
          <w:sz w:val="28"/>
          <w:szCs w:val="28"/>
          <w:lang w:eastAsia="es-HN"/>
        </w:rPr>
        <w:t xml:space="preserve"> the use of Roman/Latin terms and legal concepts but retained the English Common Law structures of County Courts based in Shires and Sheriffs.  </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
    <w:p w:rsidR="00EB49FD" w:rsidRPr="00EB49FD"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Bratton was a priest/Magistrate who further entrenched Roman Civil Law concepts of 1)</w:t>
      </w:r>
      <w:r w:rsidR="000E7068">
        <w:rPr>
          <w:rFonts w:ascii="Arial Narrow" w:eastAsia="Times New Roman" w:hAnsi="Arial Narrow" w:cs="Helvetica"/>
          <w:color w:val="000000"/>
          <w:sz w:val="28"/>
          <w:szCs w:val="28"/>
          <w:lang w:eastAsia="es-HN"/>
        </w:rPr>
        <w:t xml:space="preserve"> </w:t>
      </w:r>
      <w:r w:rsidRPr="00EB49FD">
        <w:rPr>
          <w:rFonts w:ascii="Arial Narrow" w:eastAsia="Times New Roman" w:hAnsi="Arial Narrow" w:cs="Helvetica"/>
          <w:color w:val="000000"/>
          <w:sz w:val="28"/>
          <w:szCs w:val="28"/>
          <w:lang w:eastAsia="es-HN"/>
        </w:rPr>
        <w:t xml:space="preserve">property, 2) contract &amp; 3) Torts into Common Law.  Bratton also wrote or edited another codification of Precedents in the Common Law.  Amusingly, Bratton was caught up in some sort of political legal dispute of the Second Baron´s War during the change of Kingships from Henry the III to Richard </w:t>
      </w:r>
      <w:proofErr w:type="gramStart"/>
      <w:r w:rsidRPr="00EB49FD">
        <w:rPr>
          <w:rFonts w:ascii="Arial Narrow" w:eastAsia="Times New Roman" w:hAnsi="Arial Narrow" w:cs="Helvetica"/>
          <w:color w:val="000000"/>
          <w:sz w:val="28"/>
          <w:szCs w:val="28"/>
          <w:lang w:eastAsia="es-HN"/>
        </w:rPr>
        <w:t>the I</w:t>
      </w:r>
      <w:proofErr w:type="gramEnd"/>
      <w:r w:rsidRPr="00EB49FD">
        <w:rPr>
          <w:rFonts w:ascii="Arial Narrow" w:eastAsia="Times New Roman" w:hAnsi="Arial Narrow" w:cs="Helvetica"/>
          <w:color w:val="000000"/>
          <w:sz w:val="28"/>
          <w:szCs w:val="28"/>
          <w:lang w:eastAsia="es-HN"/>
        </w:rPr>
        <w:t xml:space="preserve"> where he was compelled to return </w:t>
      </w:r>
      <w:r w:rsidRPr="00EB49FD">
        <w:rPr>
          <w:rFonts w:ascii="Arial Narrow" w:eastAsia="Times New Roman" w:hAnsi="Arial Narrow" w:cs="Helvetica"/>
          <w:b/>
          <w:bCs/>
          <w:color w:val="000000"/>
          <w:sz w:val="28"/>
          <w:szCs w:val="28"/>
          <w:lang w:eastAsia="es-HN"/>
        </w:rPr>
        <w:t>the Rolls</w:t>
      </w:r>
      <w:r w:rsidRPr="00EB49FD">
        <w:rPr>
          <w:rFonts w:ascii="Arial Narrow" w:eastAsia="Times New Roman" w:hAnsi="Arial Narrow" w:cs="Helvetica"/>
          <w:color w:val="000000"/>
          <w:sz w:val="28"/>
          <w:szCs w:val="28"/>
          <w:lang w:eastAsia="es-HN"/>
        </w:rPr>
        <w:t xml:space="preserve"> - the literal historical parchments of earlier pleadings of various judges upon which the Common Law Precedents were based.  So he never finished his multi-volume Laws &amp; Customs of England.</w:t>
      </w:r>
    </w:p>
    <w:p w:rsidR="00EB49FD" w:rsidRPr="00EB49FD" w:rsidRDefault="00EB49FD" w:rsidP="00EB49FD">
      <w:pPr>
        <w:spacing w:after="0" w:line="240" w:lineRule="auto"/>
        <w:rPr>
          <w:rFonts w:ascii="Arial Narrow" w:eastAsia="Times New Roman" w:hAnsi="Arial Narrow" w:cs="Helvetica"/>
          <w:color w:val="000000"/>
          <w:sz w:val="28"/>
          <w:szCs w:val="28"/>
          <w:lang w:eastAsia="es-HN"/>
        </w:rPr>
      </w:pP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Somewhat to my dismay, I have concluded that the basis for our modern Legal systems are rooted in disputes about property and the interpretations of Monarchs and Oligarchs of what constituted Justice or determining the truth of human events and latterly, the more deliberate views of Judges and their subsequent codifications of laws and precedents.  </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
    <w:p w:rsidR="00EB49FD" w:rsidRPr="00EB49FD" w:rsidRDefault="00EB49FD" w:rsidP="00EB49FD">
      <w:pPr>
        <w:spacing w:after="0" w:line="240" w:lineRule="auto"/>
        <w:rPr>
          <w:rFonts w:ascii="Arial Narrow" w:eastAsia="Times New Roman" w:hAnsi="Arial Narrow" w:cs="Helvetica"/>
          <w:color w:val="000000"/>
          <w:sz w:val="24"/>
          <w:szCs w:val="24"/>
          <w:lang w:eastAsia="es-HN"/>
        </w:rPr>
      </w:pPr>
      <w:r w:rsidRPr="00EB49FD">
        <w:rPr>
          <w:rFonts w:ascii="Arial Narrow" w:eastAsia="Times New Roman" w:hAnsi="Arial Narrow" w:cs="Helvetica"/>
          <w:color w:val="000000"/>
          <w:sz w:val="28"/>
          <w:szCs w:val="28"/>
          <w:lang w:eastAsia="es-HN"/>
        </w:rPr>
        <w:t xml:space="preserve">I suppose we might console ourselves with the sop that King Alfred at least tried to </w:t>
      </w:r>
      <w:proofErr w:type="spellStart"/>
      <w:r w:rsidRPr="00EB49FD">
        <w:rPr>
          <w:rFonts w:ascii="Arial Narrow" w:eastAsia="Times New Roman" w:hAnsi="Arial Narrow" w:cs="Helvetica"/>
          <w:color w:val="000000"/>
          <w:sz w:val="28"/>
          <w:szCs w:val="28"/>
          <w:lang w:eastAsia="es-HN"/>
        </w:rPr>
        <w:t>formalise</w:t>
      </w:r>
      <w:proofErr w:type="spellEnd"/>
      <w:r w:rsidRPr="00EB49FD">
        <w:rPr>
          <w:rFonts w:ascii="Arial Narrow" w:eastAsia="Times New Roman" w:hAnsi="Arial Narrow" w:cs="Helvetica"/>
          <w:color w:val="000000"/>
          <w:sz w:val="28"/>
          <w:szCs w:val="28"/>
          <w:lang w:eastAsia="es-HN"/>
        </w:rPr>
        <w:t xml:space="preserve"> moral/philosophical principles within the Common Law by incorporation of the 12 Commandments.  To be fair, Aristotle has certainly had his input in terms of Reason but there are aspects to the Philosophy of Aristotle I find very uncongenial and hardly reasonable.</w:t>
      </w:r>
      <w:r w:rsidRPr="00EB49FD">
        <w:rPr>
          <w:rFonts w:ascii="Arial Narrow" w:eastAsia="Times New Roman" w:hAnsi="Arial Narrow" w:cs="Helvetica"/>
          <w:color w:val="000000"/>
          <w:sz w:val="28"/>
          <w:szCs w:val="28"/>
          <w:lang w:eastAsia="es-HN"/>
        </w:rPr>
        <w:br/>
      </w: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CE1808" w:rsidRPr="00EB49FD" w:rsidRDefault="00CE1808" w:rsidP="00CE1808">
      <w:pPr>
        <w:spacing w:after="0" w:line="240" w:lineRule="auto"/>
        <w:rPr>
          <w:rFonts w:ascii="Arial Narrow" w:eastAsia="Times New Roman" w:hAnsi="Arial Narrow" w:cs="Helvetica"/>
          <w:i/>
          <w:color w:val="000000"/>
          <w:sz w:val="32"/>
          <w:szCs w:val="32"/>
          <w:lang w:eastAsia="es-HN"/>
        </w:rPr>
      </w:pPr>
      <w:r w:rsidRPr="000E7068">
        <w:rPr>
          <w:rFonts w:ascii="Arial Narrow" w:eastAsia="Times New Roman" w:hAnsi="Arial Narrow" w:cs="Helvetica"/>
          <w:i/>
          <w:color w:val="000000"/>
          <w:sz w:val="32"/>
          <w:szCs w:val="32"/>
          <w:u w:val="single"/>
          <w:lang w:eastAsia="es-HN"/>
        </w:rPr>
        <w:t>Aquinas defined Law</w:t>
      </w:r>
      <w:r w:rsidRPr="000E7068">
        <w:rPr>
          <w:rFonts w:ascii="Arial Narrow" w:eastAsia="Times New Roman" w:hAnsi="Arial Narrow" w:cs="Helvetica"/>
          <w:i/>
          <w:color w:val="000000"/>
          <w:sz w:val="32"/>
          <w:szCs w:val="32"/>
          <w:lang w:eastAsia="es-HN"/>
        </w:rPr>
        <w:t xml:space="preserve"> as “…an ordinance of reason for the common good…”</w:t>
      </w:r>
      <w:r w:rsidRPr="00EB49FD">
        <w:rPr>
          <w:rFonts w:ascii="Arial Narrow" w:eastAsia="Times New Roman" w:hAnsi="Arial Narrow" w:cs="Helvetica"/>
          <w:i/>
          <w:color w:val="000000"/>
          <w:sz w:val="32"/>
          <w:szCs w:val="32"/>
          <w:lang w:eastAsia="es-HN"/>
        </w:rPr>
        <w:br/>
      </w:r>
      <w:r w:rsidRPr="000E7068">
        <w:rPr>
          <w:rFonts w:ascii="Arial Narrow" w:eastAsia="Times New Roman" w:hAnsi="Arial Narrow" w:cs="Helvetica"/>
          <w:i/>
          <w:color w:val="000000"/>
          <w:sz w:val="32"/>
          <w:szCs w:val="32"/>
          <w:lang w:eastAsia="es-HN"/>
        </w:rPr>
        <w:t>Canon Law origins</w:t>
      </w: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C679D3" w:rsidRPr="000E7068" w:rsidRDefault="00C679D3" w:rsidP="00EB49FD">
      <w:pPr>
        <w:spacing w:after="0" w:line="240" w:lineRule="auto"/>
        <w:rPr>
          <w:rFonts w:ascii="Arial Narrow" w:eastAsia="Times New Roman" w:hAnsi="Arial Narrow" w:cs="Helvetica"/>
          <w:sz w:val="24"/>
          <w:szCs w:val="24"/>
          <w:lang w:eastAsia="es-HN"/>
        </w:rPr>
      </w:pPr>
      <w:hyperlink r:id="rId5" w:history="1">
        <w:r w:rsidRPr="000E7068">
          <w:rPr>
            <w:rStyle w:val="Hyperlink"/>
            <w:rFonts w:ascii="Arial Narrow" w:eastAsia="Times New Roman" w:hAnsi="Arial Narrow" w:cs="Helvetica"/>
            <w:color w:val="auto"/>
            <w:sz w:val="24"/>
            <w:szCs w:val="24"/>
            <w:lang w:eastAsia="es-HN"/>
          </w:rPr>
          <w:t>http://en.wikipedia.org/wiki/Common_law</w:t>
        </w:r>
      </w:hyperlink>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b/>
          <w:bCs/>
          <w:color w:val="000000"/>
          <w:sz w:val="28"/>
          <w:szCs w:val="28"/>
          <w:u w:val="single"/>
          <w:lang w:eastAsia="es-HN"/>
        </w:rPr>
        <w:lastRenderedPageBreak/>
        <w:t xml:space="preserve">Roman </w:t>
      </w:r>
      <w:proofErr w:type="gramStart"/>
      <w:r w:rsidRPr="00EB49FD">
        <w:rPr>
          <w:rFonts w:ascii="Arial Narrow" w:eastAsia="Times New Roman" w:hAnsi="Arial Narrow" w:cs="Helvetica"/>
          <w:b/>
          <w:bCs/>
          <w:color w:val="000000"/>
          <w:sz w:val="28"/>
          <w:szCs w:val="28"/>
          <w:u w:val="single"/>
          <w:lang w:eastAsia="es-HN"/>
        </w:rPr>
        <w:t>Law</w:t>
      </w:r>
      <w:proofErr w:type="gramEnd"/>
      <w:r w:rsidRPr="00EB49FD">
        <w:rPr>
          <w:rFonts w:ascii="Arial Narrow" w:eastAsia="Times New Roman" w:hAnsi="Arial Narrow" w:cs="Helvetica"/>
          <w:b/>
          <w:bCs/>
          <w:color w:val="000000"/>
          <w:sz w:val="28"/>
          <w:szCs w:val="28"/>
          <w:u w:val="single"/>
          <w:lang w:eastAsia="es-HN"/>
        </w:rPr>
        <w:t xml:space="preserve"> / Civil Code</w:t>
      </w:r>
      <w:r w:rsidRPr="00EB49FD">
        <w:rPr>
          <w:rFonts w:ascii="Arial Narrow" w:eastAsia="Times New Roman" w:hAnsi="Arial Narrow" w:cs="Helvetica"/>
          <w:color w:val="000000"/>
          <w:sz w:val="28"/>
          <w:szCs w:val="28"/>
          <w:lang w:eastAsia="es-HN"/>
        </w:rPr>
        <w:t xml:space="preserve"> </w:t>
      </w:r>
      <w:r w:rsidR="00C679D3" w:rsidRPr="000E7068">
        <w:rPr>
          <w:rFonts w:ascii="Arial Narrow" w:eastAsia="Times New Roman" w:hAnsi="Arial Narrow" w:cs="Helvetica"/>
          <w:color w:val="000000"/>
          <w:sz w:val="28"/>
          <w:szCs w:val="28"/>
          <w:lang w:eastAsia="es-HN"/>
        </w:rPr>
        <w:t xml:space="preserve">  - </w:t>
      </w:r>
      <w:hyperlink r:id="rId6" w:tooltip="Corpus Juris Civilis" w:history="1">
        <w:r w:rsidR="00C679D3" w:rsidRPr="000E7068">
          <w:rPr>
            <w:rStyle w:val="Hyperlink"/>
            <w:rFonts w:ascii="Arial Narrow" w:hAnsi="Arial Narrow"/>
            <w:i/>
            <w:iCs/>
            <w:color w:val="auto"/>
            <w:sz w:val="28"/>
            <w:szCs w:val="28"/>
          </w:rPr>
          <w:t xml:space="preserve">Corpus Juris </w:t>
        </w:r>
        <w:proofErr w:type="spellStart"/>
        <w:r w:rsidR="00C679D3" w:rsidRPr="000E7068">
          <w:rPr>
            <w:rStyle w:val="Hyperlink"/>
            <w:rFonts w:ascii="Arial Narrow" w:hAnsi="Arial Narrow"/>
            <w:i/>
            <w:iCs/>
            <w:color w:val="auto"/>
            <w:sz w:val="28"/>
            <w:szCs w:val="28"/>
          </w:rPr>
          <w:t>Civilis</w:t>
        </w:r>
        <w:proofErr w:type="spellEnd"/>
      </w:hyperlink>
      <w:r w:rsidR="00C679D3" w:rsidRPr="000E7068">
        <w:rPr>
          <w:rFonts w:ascii="Arial Narrow" w:hAnsi="Arial Narrow"/>
          <w:sz w:val="28"/>
          <w:szCs w:val="28"/>
        </w:rPr>
        <w:t xml:space="preserve"> (AD 529)</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0E7068">
        <w:rPr>
          <w:rFonts w:ascii="Arial Narrow" w:eastAsia="Times New Roman" w:hAnsi="Arial Narrow" w:cs="Helvetica"/>
          <w:color w:val="000000"/>
          <w:sz w:val="28"/>
          <w:szCs w:val="28"/>
          <w:lang w:eastAsia="es-HN"/>
        </w:rPr>
        <w:t xml:space="preserve">The </w:t>
      </w:r>
      <w:r w:rsidRPr="00EB49FD">
        <w:rPr>
          <w:rFonts w:ascii="Arial Narrow" w:eastAsia="Times New Roman" w:hAnsi="Arial Narrow" w:cs="Helvetica"/>
          <w:b/>
          <w:bCs/>
          <w:color w:val="000000"/>
          <w:sz w:val="28"/>
          <w:szCs w:val="28"/>
          <w:lang w:eastAsia="es-HN"/>
        </w:rPr>
        <w:t>12 Tables</w:t>
      </w:r>
      <w:r w:rsidRPr="000E7068">
        <w:rPr>
          <w:rFonts w:ascii="Arial Narrow" w:eastAsia="Times New Roman" w:hAnsi="Arial Narrow" w:cs="Helvetica"/>
          <w:b/>
          <w:bCs/>
          <w:color w:val="000000"/>
          <w:sz w:val="28"/>
          <w:szCs w:val="28"/>
          <w:lang w:eastAsia="es-HN"/>
        </w:rPr>
        <w:t xml:space="preserve"> </w:t>
      </w:r>
      <w:r w:rsidRPr="000E7068">
        <w:rPr>
          <w:rFonts w:ascii="Arial Narrow" w:eastAsia="Times New Roman" w:hAnsi="Arial Narrow" w:cs="Helvetica"/>
          <w:color w:val="000000"/>
          <w:sz w:val="28"/>
          <w:szCs w:val="28"/>
          <w:lang w:eastAsia="es-HN"/>
        </w:rPr>
        <w:t>are</w:t>
      </w:r>
      <w:r w:rsidRPr="00EB49FD">
        <w:rPr>
          <w:rFonts w:ascii="Arial Narrow" w:eastAsia="Times New Roman" w:hAnsi="Arial Narrow" w:cs="Helvetica"/>
          <w:color w:val="000000"/>
          <w:sz w:val="28"/>
          <w:szCs w:val="28"/>
          <w:lang w:eastAsia="es-HN"/>
        </w:rPr>
        <w:t xml:space="preserve"> the original Roman Laws.  Here it seems we find the enduring emphasis on </w:t>
      </w:r>
      <w:r w:rsidRPr="00EB49FD">
        <w:rPr>
          <w:rFonts w:ascii="Arial Narrow" w:eastAsia="Times New Roman" w:hAnsi="Arial Narrow" w:cs="Helvetica"/>
          <w:i/>
          <w:color w:val="000000"/>
          <w:sz w:val="28"/>
          <w:szCs w:val="28"/>
          <w:u w:val="single"/>
          <w:lang w:eastAsia="es-HN"/>
        </w:rPr>
        <w:t>Property and Contract</w:t>
      </w:r>
      <w:r w:rsidRPr="00EB49FD">
        <w:rPr>
          <w:rFonts w:ascii="Arial Narrow" w:eastAsia="Times New Roman" w:hAnsi="Arial Narrow" w:cs="Helvetica"/>
          <w:color w:val="000000"/>
          <w:sz w:val="28"/>
          <w:szCs w:val="28"/>
          <w:lang w:eastAsia="es-HN"/>
        </w:rPr>
        <w:t xml:space="preserve"> in our existing Legal systems with personal injury and personal rights very much secondary concerns.  However, I must confess to having a moment of frisson when I read </w:t>
      </w:r>
      <w:r w:rsidRPr="00EB49FD">
        <w:rPr>
          <w:rFonts w:ascii="Arial Narrow" w:eastAsia="Times New Roman" w:hAnsi="Arial Narrow" w:cs="Helvetica"/>
          <w:b/>
          <w:i/>
          <w:iCs/>
          <w:color w:val="000000"/>
          <w:sz w:val="28"/>
          <w:szCs w:val="28"/>
          <w:lang w:eastAsia="es-HN"/>
        </w:rPr>
        <w:t>Table VI - Law 1</w:t>
      </w:r>
      <w:r w:rsidRPr="00EB49FD">
        <w:rPr>
          <w:rFonts w:ascii="Arial Narrow" w:eastAsia="Times New Roman" w:hAnsi="Arial Narrow" w:cs="Helvetica"/>
          <w:i/>
          <w:iCs/>
          <w:color w:val="000000"/>
          <w:sz w:val="28"/>
          <w:szCs w:val="28"/>
          <w:lang w:eastAsia="es-HN"/>
        </w:rPr>
        <w:t xml:space="preserve"> </w:t>
      </w:r>
      <w:r w:rsidRPr="00EB49FD">
        <w:rPr>
          <w:rFonts w:ascii="Arial Narrow" w:eastAsia="Times New Roman" w:hAnsi="Arial Narrow" w:cs="Helvetica"/>
          <w:i/>
          <w:iCs/>
          <w:color w:val="000000"/>
          <w:sz w:val="28"/>
          <w:szCs w:val="28"/>
          <w:u w:val="single"/>
          <w:lang w:eastAsia="es-HN"/>
        </w:rPr>
        <w:t>that enshrines the belief that a verbal statement or agreement is a binding force of law</w:t>
      </w:r>
      <w:r w:rsidRPr="00EB49FD">
        <w:rPr>
          <w:rFonts w:ascii="Arial Narrow" w:eastAsia="Times New Roman" w:hAnsi="Arial Narrow" w:cs="Helvetica"/>
          <w:color w:val="000000"/>
          <w:sz w:val="28"/>
          <w:szCs w:val="28"/>
          <w:u w:val="single"/>
          <w:lang w:eastAsia="es-HN"/>
        </w:rPr>
        <w:t>.</w:t>
      </w:r>
      <w:r w:rsidRPr="00EB49FD">
        <w:rPr>
          <w:rFonts w:ascii="Arial Narrow" w:eastAsia="Times New Roman" w:hAnsi="Arial Narrow" w:cs="Helvetica"/>
          <w:color w:val="000000"/>
          <w:sz w:val="28"/>
          <w:szCs w:val="28"/>
          <w:lang w:eastAsia="es-HN"/>
        </w:rPr>
        <w:t xml:space="preserve">  </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Less impressive was the </w:t>
      </w:r>
      <w:r w:rsidRPr="00EB49FD">
        <w:rPr>
          <w:rFonts w:ascii="Arial Narrow" w:eastAsia="Times New Roman" w:hAnsi="Arial Narrow" w:cs="Helvetica"/>
          <w:color w:val="000000"/>
          <w:sz w:val="28"/>
          <w:szCs w:val="28"/>
          <w:u w:val="single"/>
          <w:lang w:eastAsia="es-HN"/>
        </w:rPr>
        <w:t>Paternalism</w:t>
      </w:r>
      <w:r w:rsidRPr="00EB49FD">
        <w:rPr>
          <w:rFonts w:ascii="Arial Narrow" w:eastAsia="Times New Roman" w:hAnsi="Arial Narrow" w:cs="Helvetica"/>
          <w:color w:val="000000"/>
          <w:sz w:val="28"/>
          <w:szCs w:val="28"/>
          <w:lang w:eastAsia="es-HN"/>
        </w:rPr>
        <w:t xml:space="preserve"> that established a Roman father´s total control over offspring, particularly sons including the right to condemn to death and whose parental rights were only prorogued after the</w:t>
      </w:r>
      <w:r w:rsidRPr="000E7068">
        <w:rPr>
          <w:rFonts w:ascii="Arial Narrow" w:eastAsia="Times New Roman" w:hAnsi="Arial Narrow" w:cs="Helvetica"/>
          <w:color w:val="000000"/>
          <w:sz w:val="28"/>
          <w:szCs w:val="28"/>
          <w:lang w:eastAsia="es-HN"/>
        </w:rPr>
        <w:t xml:space="preserve"> 3rd sale of the putative son. A</w:t>
      </w:r>
      <w:r w:rsidRPr="00EB49FD">
        <w:rPr>
          <w:rFonts w:ascii="Arial Narrow" w:eastAsia="Times New Roman" w:hAnsi="Arial Narrow" w:cs="Helvetica"/>
          <w:color w:val="000000"/>
          <w:sz w:val="28"/>
          <w:szCs w:val="28"/>
          <w:lang w:eastAsia="es-HN"/>
        </w:rPr>
        <w:t xml:space="preserve">pparently we have Justinian to thank for moderating the </w:t>
      </w:r>
      <w:proofErr w:type="gramStart"/>
      <w:r w:rsidRPr="00EB49FD">
        <w:rPr>
          <w:rFonts w:ascii="Arial Narrow" w:eastAsia="Times New Roman" w:hAnsi="Arial Narrow" w:cs="Helvetica"/>
          <w:color w:val="000000"/>
          <w:sz w:val="28"/>
          <w:szCs w:val="28"/>
          <w:lang w:eastAsia="es-HN"/>
        </w:rPr>
        <w:t>Paternal</w:t>
      </w:r>
      <w:proofErr w:type="gramEnd"/>
      <w:r w:rsidRPr="00EB49FD">
        <w:rPr>
          <w:rFonts w:ascii="Arial Narrow" w:eastAsia="Times New Roman" w:hAnsi="Arial Narrow" w:cs="Helvetica"/>
          <w:color w:val="000000"/>
          <w:sz w:val="28"/>
          <w:szCs w:val="28"/>
          <w:lang w:eastAsia="es-HN"/>
        </w:rPr>
        <w:t xml:space="preserve"> laws.  Legend or tradition maintains that the Roman leaders traveled to Athens (</w:t>
      </w:r>
      <w:r w:rsidRPr="00EB49FD">
        <w:rPr>
          <w:rFonts w:ascii="Arial Narrow" w:eastAsia="Times New Roman" w:hAnsi="Arial Narrow" w:cs="Helvetica"/>
          <w:i/>
          <w:color w:val="000000"/>
          <w:sz w:val="28"/>
          <w:szCs w:val="28"/>
          <w:lang w:eastAsia="es-HN"/>
        </w:rPr>
        <w:t>though it is believed more probable Greek colonies in Southern Italy</w:t>
      </w:r>
      <w:r w:rsidRPr="00EB49FD">
        <w:rPr>
          <w:rFonts w:ascii="Arial Narrow" w:eastAsia="Times New Roman" w:hAnsi="Arial Narrow" w:cs="Helvetica"/>
          <w:color w:val="000000"/>
          <w:sz w:val="28"/>
          <w:szCs w:val="28"/>
          <w:lang w:eastAsia="es-HN"/>
        </w:rPr>
        <w:t>) to study Solon´s Con</w:t>
      </w:r>
      <w:r w:rsidR="00CE1808" w:rsidRPr="000E7068">
        <w:rPr>
          <w:rFonts w:ascii="Arial Narrow" w:eastAsia="Times New Roman" w:hAnsi="Arial Narrow" w:cs="Helvetica"/>
          <w:color w:val="000000"/>
          <w:sz w:val="28"/>
          <w:szCs w:val="28"/>
          <w:lang w:eastAsia="es-HN"/>
        </w:rPr>
        <w:t xml:space="preserve">stitution as a basis for the </w:t>
      </w:r>
      <w:r w:rsidRPr="00EB49FD">
        <w:rPr>
          <w:rFonts w:ascii="Arial Narrow" w:eastAsia="Times New Roman" w:hAnsi="Arial Narrow" w:cs="Helvetica"/>
          <w:color w:val="000000"/>
          <w:sz w:val="28"/>
          <w:szCs w:val="28"/>
          <w:lang w:eastAsia="es-HN"/>
        </w:rPr>
        <w:t xml:space="preserve">12 Tables.  </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Somewhat to my dismay, I have concluded that the basis for our modern Legal systems are rooted in disputes about property and the interpretations of Monarchs and Oligarchs of what constituted Justice or determining the truth of human events and latterly, the more deliberate views of Judges and their subsequent codifications of laws and precedents.  </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p>
    <w:p w:rsidR="00EB49FD" w:rsidRPr="00EB49FD"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I suppose we might console ourselves with the sop that King Alfred at least tried to </w:t>
      </w:r>
      <w:proofErr w:type="spellStart"/>
      <w:r w:rsidRPr="00EB49FD">
        <w:rPr>
          <w:rFonts w:ascii="Arial Narrow" w:eastAsia="Times New Roman" w:hAnsi="Arial Narrow" w:cs="Helvetica"/>
          <w:color w:val="000000"/>
          <w:sz w:val="28"/>
          <w:szCs w:val="28"/>
          <w:lang w:eastAsia="es-HN"/>
        </w:rPr>
        <w:t>formalise</w:t>
      </w:r>
      <w:proofErr w:type="spellEnd"/>
      <w:r w:rsidRPr="00EB49FD">
        <w:rPr>
          <w:rFonts w:ascii="Arial Narrow" w:eastAsia="Times New Roman" w:hAnsi="Arial Narrow" w:cs="Helvetica"/>
          <w:color w:val="000000"/>
          <w:sz w:val="28"/>
          <w:szCs w:val="28"/>
          <w:lang w:eastAsia="es-HN"/>
        </w:rPr>
        <w:t xml:space="preserve"> moral/philosophical principles within the Common Law by incorporation of the 12 Commandments.  To be fair, Aristotle has certainly had his input in terms of Reason but there are aspects to the Philosophy of Aristotle I find very uncongenial and hardly reasonable.</w:t>
      </w:r>
      <w:r w:rsidRPr="00EB49FD">
        <w:rPr>
          <w:rFonts w:ascii="Arial Narrow" w:eastAsia="Times New Roman" w:hAnsi="Arial Narrow" w:cs="Helvetica"/>
          <w:color w:val="000000"/>
          <w:sz w:val="28"/>
          <w:szCs w:val="28"/>
          <w:lang w:eastAsia="es-HN"/>
        </w:rPr>
        <w:br/>
      </w: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CE1808" w:rsidRPr="000E7068" w:rsidRDefault="00CE1808" w:rsidP="00EB49FD">
      <w:pPr>
        <w:spacing w:after="0" w:line="240" w:lineRule="auto"/>
        <w:rPr>
          <w:rFonts w:ascii="Arial Narrow" w:eastAsia="Times New Roman" w:hAnsi="Arial Narrow" w:cs="Helvetica"/>
          <w:color w:val="000000"/>
          <w:sz w:val="24"/>
          <w:szCs w:val="24"/>
          <w:lang w:eastAsia="es-HN"/>
        </w:rPr>
      </w:pPr>
    </w:p>
    <w:p w:rsidR="00CE1808" w:rsidRPr="00EB49FD" w:rsidRDefault="00CE1808" w:rsidP="00CE1808">
      <w:pPr>
        <w:spacing w:after="0" w:line="240" w:lineRule="auto"/>
        <w:rPr>
          <w:rFonts w:ascii="Arial Narrow" w:eastAsia="Times New Roman" w:hAnsi="Arial Narrow" w:cs="Helvetica"/>
          <w:i/>
          <w:color w:val="000000"/>
          <w:sz w:val="32"/>
          <w:szCs w:val="32"/>
          <w:lang w:eastAsia="es-HN"/>
        </w:rPr>
      </w:pPr>
      <w:r w:rsidRPr="000E7068">
        <w:rPr>
          <w:rFonts w:ascii="Arial Narrow" w:eastAsia="Times New Roman" w:hAnsi="Arial Narrow" w:cs="Helvetica"/>
          <w:i/>
          <w:color w:val="000000"/>
          <w:sz w:val="32"/>
          <w:szCs w:val="32"/>
          <w:u w:val="single"/>
          <w:lang w:eastAsia="es-HN"/>
        </w:rPr>
        <w:t>Aquinas defined Law</w:t>
      </w:r>
      <w:r w:rsidRPr="000E7068">
        <w:rPr>
          <w:rFonts w:ascii="Arial Narrow" w:eastAsia="Times New Roman" w:hAnsi="Arial Narrow" w:cs="Helvetica"/>
          <w:i/>
          <w:color w:val="000000"/>
          <w:sz w:val="32"/>
          <w:szCs w:val="32"/>
          <w:lang w:eastAsia="es-HN"/>
        </w:rPr>
        <w:t xml:space="preserve"> as “…an ordinance of reason for the common good…”</w:t>
      </w:r>
      <w:r w:rsidRPr="00EB49FD">
        <w:rPr>
          <w:rFonts w:ascii="Arial Narrow" w:eastAsia="Times New Roman" w:hAnsi="Arial Narrow" w:cs="Helvetica"/>
          <w:i/>
          <w:color w:val="000000"/>
          <w:sz w:val="32"/>
          <w:szCs w:val="32"/>
          <w:lang w:eastAsia="es-HN"/>
        </w:rPr>
        <w:br/>
      </w:r>
      <w:r w:rsidRPr="000E7068">
        <w:rPr>
          <w:rFonts w:ascii="Arial Narrow" w:eastAsia="Times New Roman" w:hAnsi="Arial Narrow" w:cs="Helvetica"/>
          <w:i/>
          <w:color w:val="000000"/>
          <w:sz w:val="32"/>
          <w:szCs w:val="32"/>
          <w:lang w:eastAsia="es-HN"/>
        </w:rPr>
        <w:t>Canon Law origins</w:t>
      </w:r>
    </w:p>
    <w:p w:rsidR="00CE1808" w:rsidRPr="00EB49FD" w:rsidRDefault="00CE1808"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EB49FD" w:rsidP="00EB49FD">
      <w:pPr>
        <w:spacing w:after="0" w:line="240" w:lineRule="auto"/>
        <w:rPr>
          <w:rFonts w:ascii="Arial Narrow" w:eastAsia="Times New Roman" w:hAnsi="Arial Narrow" w:cs="Helvetica"/>
          <w:color w:val="000000"/>
          <w:sz w:val="24"/>
          <w:szCs w:val="24"/>
          <w:lang w:eastAsia="es-HN"/>
        </w:rPr>
      </w:pPr>
    </w:p>
    <w:p w:rsidR="00EB49FD" w:rsidRPr="000E7068" w:rsidRDefault="00C679D3" w:rsidP="00EB49FD">
      <w:pPr>
        <w:spacing w:after="0" w:line="240" w:lineRule="auto"/>
        <w:rPr>
          <w:rFonts w:ascii="Arial Narrow" w:eastAsia="Times New Roman" w:hAnsi="Arial Narrow" w:cs="Helvetica"/>
          <w:color w:val="000000"/>
          <w:sz w:val="24"/>
          <w:szCs w:val="24"/>
          <w:lang w:eastAsia="es-HN"/>
        </w:rPr>
      </w:pPr>
      <w:r w:rsidRPr="000E7068">
        <w:rPr>
          <w:rFonts w:ascii="Arial Narrow" w:eastAsia="Times New Roman" w:hAnsi="Arial Narrow" w:cs="Helvetica"/>
          <w:color w:val="000000"/>
          <w:sz w:val="24"/>
          <w:szCs w:val="24"/>
          <w:lang w:eastAsia="es-HN"/>
        </w:rPr>
        <w:t>http://en.wikipedia.org/wiki/Roman_law</w:t>
      </w:r>
    </w:p>
    <w:p w:rsidR="00EB49FD" w:rsidRPr="000E7068" w:rsidRDefault="00EB49FD" w:rsidP="00EB49FD">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b/>
          <w:bCs/>
          <w:color w:val="000000"/>
          <w:sz w:val="28"/>
          <w:szCs w:val="28"/>
          <w:u w:val="single"/>
          <w:lang w:eastAsia="es-HN"/>
        </w:rPr>
        <w:lastRenderedPageBreak/>
        <w:t>Canon Law</w:t>
      </w:r>
      <w:r w:rsidRPr="00EB49FD">
        <w:rPr>
          <w:rFonts w:ascii="Arial Narrow" w:eastAsia="Times New Roman" w:hAnsi="Arial Narrow" w:cs="Helvetica"/>
          <w:color w:val="000000"/>
          <w:sz w:val="28"/>
          <w:szCs w:val="28"/>
          <w:lang w:eastAsia="es-HN"/>
        </w:rPr>
        <w:t xml:space="preserve"> </w:t>
      </w:r>
    </w:p>
    <w:p w:rsidR="00EB49FD" w:rsidRPr="000E7068" w:rsidRDefault="00EB49FD" w:rsidP="00EB49FD">
      <w:pPr>
        <w:spacing w:after="0" w:line="240" w:lineRule="auto"/>
        <w:rPr>
          <w:rFonts w:ascii="Arial Narrow" w:eastAsia="Times New Roman" w:hAnsi="Arial Narrow" w:cs="Helvetica"/>
          <w:i/>
          <w:sz w:val="28"/>
          <w:szCs w:val="28"/>
          <w:lang w:eastAsia="es-HN"/>
        </w:rPr>
      </w:pPr>
      <w:proofErr w:type="gramStart"/>
      <w:r w:rsidRPr="00EB49FD">
        <w:rPr>
          <w:rFonts w:ascii="Arial Narrow" w:eastAsia="Times New Roman" w:hAnsi="Arial Narrow" w:cs="Helvetica"/>
          <w:color w:val="000000"/>
          <w:sz w:val="28"/>
          <w:szCs w:val="28"/>
          <w:lang w:eastAsia="es-HN"/>
        </w:rPr>
        <w:t>which</w:t>
      </w:r>
      <w:proofErr w:type="gramEnd"/>
      <w:r w:rsidRPr="00EB49FD">
        <w:rPr>
          <w:rFonts w:ascii="Arial Narrow" w:eastAsia="Times New Roman" w:hAnsi="Arial Narrow" w:cs="Helvetica"/>
          <w:color w:val="000000"/>
          <w:sz w:val="28"/>
          <w:szCs w:val="28"/>
          <w:lang w:eastAsia="es-HN"/>
        </w:rPr>
        <w:t xml:space="preserve"> provided the rather succinct and eloquent quote from Aquinas on defining Law.  </w:t>
      </w:r>
      <w:r w:rsidR="000E7068" w:rsidRPr="000E7068">
        <w:rPr>
          <w:rFonts w:ascii="Arial Narrow" w:hAnsi="Arial Narrow"/>
          <w:sz w:val="28"/>
          <w:szCs w:val="28"/>
        </w:rPr>
        <w:t xml:space="preserve">In the Roman Church, universal positive ecclesiastical laws, </w:t>
      </w:r>
      <w:r w:rsidR="000E7068" w:rsidRPr="000E7068">
        <w:rPr>
          <w:rFonts w:ascii="Arial Narrow" w:hAnsi="Arial Narrow"/>
          <w:sz w:val="28"/>
          <w:szCs w:val="28"/>
          <w:u w:val="single"/>
        </w:rPr>
        <w:t>based upon</w:t>
      </w:r>
      <w:r w:rsidR="000E7068" w:rsidRPr="000E7068">
        <w:rPr>
          <w:rFonts w:ascii="Arial Narrow" w:hAnsi="Arial Narrow"/>
          <w:sz w:val="28"/>
          <w:szCs w:val="28"/>
        </w:rPr>
        <w:t xml:space="preserve"> either </w:t>
      </w:r>
      <w:r w:rsidR="000E7068" w:rsidRPr="000E7068">
        <w:rPr>
          <w:rFonts w:ascii="Arial Narrow" w:hAnsi="Arial Narrow"/>
          <w:b/>
          <w:i/>
          <w:sz w:val="28"/>
          <w:szCs w:val="28"/>
        </w:rPr>
        <w:t xml:space="preserve">immutable divine and </w:t>
      </w:r>
      <w:hyperlink r:id="rId7" w:tooltip="Natural law" w:history="1">
        <w:r w:rsidR="000E7068" w:rsidRPr="000E7068">
          <w:rPr>
            <w:rStyle w:val="Hyperlink"/>
            <w:rFonts w:ascii="Arial Narrow" w:hAnsi="Arial Narrow"/>
            <w:b/>
            <w:i/>
            <w:color w:val="auto"/>
            <w:sz w:val="28"/>
            <w:szCs w:val="28"/>
            <w:u w:val="none"/>
          </w:rPr>
          <w:t>natural law</w:t>
        </w:r>
      </w:hyperlink>
      <w:r w:rsidR="000E7068" w:rsidRPr="000E7068">
        <w:rPr>
          <w:rFonts w:ascii="Arial Narrow" w:hAnsi="Arial Narrow"/>
          <w:b/>
          <w:i/>
          <w:sz w:val="28"/>
          <w:szCs w:val="28"/>
        </w:rPr>
        <w:t xml:space="preserve">, or changeable circumstantial and merely </w:t>
      </w:r>
      <w:hyperlink r:id="rId8" w:tooltip="Positive law" w:history="1">
        <w:r w:rsidR="000E7068" w:rsidRPr="000E7068">
          <w:rPr>
            <w:rStyle w:val="Hyperlink"/>
            <w:rFonts w:ascii="Arial Narrow" w:hAnsi="Arial Narrow"/>
            <w:b/>
            <w:i/>
            <w:color w:val="auto"/>
            <w:sz w:val="28"/>
            <w:szCs w:val="28"/>
            <w:u w:val="none"/>
          </w:rPr>
          <w:t>positive law</w:t>
        </w:r>
      </w:hyperlink>
      <w:r w:rsidR="000E7068" w:rsidRPr="000E7068">
        <w:rPr>
          <w:rFonts w:ascii="Arial Narrow" w:hAnsi="Arial Narrow"/>
          <w:sz w:val="28"/>
          <w:szCs w:val="28"/>
        </w:rPr>
        <w:t xml:space="preserve">, derive formal authority and promulgation from the office of pope, who as </w:t>
      </w:r>
      <w:hyperlink r:id="rId9" w:tooltip="Supreme Pontiff" w:history="1">
        <w:r w:rsidR="000E7068" w:rsidRPr="000E7068">
          <w:rPr>
            <w:rStyle w:val="Hyperlink"/>
            <w:rFonts w:ascii="Arial Narrow" w:hAnsi="Arial Narrow"/>
            <w:color w:val="auto"/>
            <w:sz w:val="28"/>
            <w:szCs w:val="28"/>
            <w:u w:val="none"/>
          </w:rPr>
          <w:t>Supreme Pontiff</w:t>
        </w:r>
      </w:hyperlink>
      <w:r w:rsidR="000E7068" w:rsidRPr="000E7068">
        <w:rPr>
          <w:rFonts w:ascii="Arial Narrow" w:hAnsi="Arial Narrow"/>
          <w:sz w:val="28"/>
          <w:szCs w:val="28"/>
        </w:rPr>
        <w:t xml:space="preserve"> possesses the totality of legislative, executive, and judicial power in his person. </w:t>
      </w:r>
      <w:r w:rsidR="000E7068" w:rsidRPr="000E7068">
        <w:rPr>
          <w:rFonts w:ascii="Arial Narrow" w:hAnsi="Arial Narrow"/>
          <w:i/>
          <w:sz w:val="28"/>
          <w:szCs w:val="28"/>
          <w:u w:val="single"/>
        </w:rPr>
        <w:t>The actual subject material of the canons is not just doctrinal or moral in nature, but all-encompassing of the human condition</w:t>
      </w:r>
      <w:r w:rsidR="000E7068" w:rsidRPr="000E7068">
        <w:rPr>
          <w:rFonts w:ascii="Arial Narrow" w:hAnsi="Arial Narrow"/>
          <w:sz w:val="28"/>
          <w:szCs w:val="28"/>
        </w:rPr>
        <w:t>.</w:t>
      </w:r>
      <w:r w:rsidR="000E7068">
        <w:rPr>
          <w:rFonts w:ascii="Arial Narrow" w:hAnsi="Arial Narrow"/>
          <w:sz w:val="28"/>
          <w:szCs w:val="28"/>
          <w:vertAlign w:val="superscript"/>
        </w:rPr>
        <w:t xml:space="preserve"> </w:t>
      </w:r>
      <w:r w:rsidR="000E7068">
        <w:rPr>
          <w:rFonts w:ascii="Arial Narrow" w:eastAsia="Times New Roman" w:hAnsi="Arial Narrow" w:cs="Helvetica"/>
          <w:sz w:val="28"/>
          <w:szCs w:val="28"/>
          <w:lang w:eastAsia="es-HN"/>
        </w:rPr>
        <w:t xml:space="preserve"> </w:t>
      </w:r>
      <w:r w:rsidRPr="00EB49FD">
        <w:rPr>
          <w:rFonts w:ascii="Arial Narrow" w:eastAsia="Times New Roman" w:hAnsi="Arial Narrow" w:cs="Helvetica"/>
          <w:sz w:val="28"/>
          <w:szCs w:val="28"/>
          <w:lang w:eastAsia="es-HN"/>
        </w:rPr>
        <w:t xml:space="preserve">I am aware of course that the Ecclesiastical courts, functioning in parallel to the secular courts, caused endless conflict with Kings and civil authorities throughout European history and historically do not enjoy a particularly good reputation at either dispensing justice or effectively controlling the conduct of clergy or laypeople. </w:t>
      </w:r>
      <w:r w:rsidR="00CE1808" w:rsidRPr="000E7068">
        <w:rPr>
          <w:rFonts w:ascii="Arial Narrow" w:eastAsia="Times New Roman" w:hAnsi="Arial Narrow" w:cs="Helvetica"/>
          <w:sz w:val="28"/>
          <w:szCs w:val="28"/>
          <w:lang w:eastAsia="es-HN"/>
        </w:rPr>
        <w:t xml:space="preserve"> Canon Law concerned itself primarily with </w:t>
      </w:r>
      <w:r w:rsidR="00CE1808" w:rsidRPr="000E7068">
        <w:rPr>
          <w:rFonts w:ascii="Arial Narrow" w:eastAsia="Times New Roman" w:hAnsi="Arial Narrow" w:cs="Helvetica"/>
          <w:i/>
          <w:sz w:val="28"/>
          <w:szCs w:val="28"/>
          <w:lang w:eastAsia="es-HN"/>
        </w:rPr>
        <w:t>marriage, divorce, wills and defamation.</w:t>
      </w:r>
    </w:p>
    <w:p w:rsidR="00EB49FD" w:rsidRPr="000E7068" w:rsidRDefault="00EB49FD" w:rsidP="00EB49FD">
      <w:pPr>
        <w:spacing w:after="0" w:line="240" w:lineRule="auto"/>
        <w:rPr>
          <w:rFonts w:ascii="Arial Narrow" w:eastAsia="Times New Roman" w:hAnsi="Arial Narrow" w:cs="Helvetica"/>
          <w:i/>
          <w:sz w:val="28"/>
          <w:szCs w:val="28"/>
          <w:lang w:eastAsia="es-HN"/>
        </w:rPr>
      </w:pPr>
    </w:p>
    <w:p w:rsidR="00EB49FD" w:rsidRPr="00EB49FD" w:rsidRDefault="00EB49FD" w:rsidP="00EB49FD">
      <w:pPr>
        <w:spacing w:after="0" w:line="240" w:lineRule="auto"/>
        <w:rPr>
          <w:rFonts w:ascii="Arial Narrow" w:eastAsia="Times New Roman" w:hAnsi="Arial Narrow" w:cs="Helvetica"/>
          <w:color w:val="000000"/>
          <w:sz w:val="28"/>
          <w:szCs w:val="28"/>
          <w:lang w:eastAsia="es-HN"/>
        </w:rPr>
      </w:pPr>
      <w:r w:rsidRPr="000E7068">
        <w:rPr>
          <w:rFonts w:ascii="Arial Narrow" w:eastAsia="Times New Roman" w:hAnsi="Arial Narrow" w:cs="Helvetica"/>
          <w:color w:val="000000"/>
          <w:sz w:val="28"/>
          <w:szCs w:val="28"/>
          <w:lang w:eastAsia="es-HN"/>
        </w:rPr>
        <w:t xml:space="preserve">A </w:t>
      </w:r>
      <w:r w:rsidRPr="00EB49FD">
        <w:rPr>
          <w:rFonts w:ascii="Arial Narrow" w:eastAsia="Times New Roman" w:hAnsi="Arial Narrow" w:cs="Helvetica"/>
          <w:color w:val="000000"/>
          <w:sz w:val="28"/>
          <w:szCs w:val="28"/>
          <w:lang w:eastAsia="es-HN"/>
        </w:rPr>
        <w:t xml:space="preserve">Fascinating nugget of documented fact </w:t>
      </w:r>
      <w:r w:rsidRPr="000E7068">
        <w:rPr>
          <w:rFonts w:ascii="Arial Narrow" w:eastAsia="Times New Roman" w:hAnsi="Arial Narrow" w:cs="Helvetica"/>
          <w:color w:val="000000"/>
          <w:sz w:val="28"/>
          <w:szCs w:val="28"/>
          <w:lang w:eastAsia="es-HN"/>
        </w:rPr>
        <w:t>is that Canon Law is</w:t>
      </w:r>
      <w:r w:rsidRPr="00EB49FD">
        <w:rPr>
          <w:rFonts w:ascii="Arial Narrow" w:eastAsia="Times New Roman" w:hAnsi="Arial Narrow" w:cs="Helvetica"/>
          <w:color w:val="000000"/>
          <w:sz w:val="28"/>
          <w:szCs w:val="28"/>
          <w:lang w:eastAsia="es-HN"/>
        </w:rPr>
        <w:t xml:space="preserve"> dated back to the </w:t>
      </w:r>
      <w:r w:rsidRPr="00EB49FD">
        <w:rPr>
          <w:rFonts w:ascii="Arial Narrow" w:eastAsia="Times New Roman" w:hAnsi="Arial Narrow" w:cs="Helvetica"/>
          <w:i/>
          <w:color w:val="000000"/>
          <w:sz w:val="28"/>
          <w:szCs w:val="28"/>
          <w:u w:val="single"/>
          <w:lang w:eastAsia="es-HN"/>
        </w:rPr>
        <w:t>Council of Jerusalem</w:t>
      </w:r>
      <w:r w:rsidRPr="00EB49FD">
        <w:rPr>
          <w:rFonts w:ascii="Arial Narrow" w:eastAsia="Times New Roman" w:hAnsi="Arial Narrow" w:cs="Helvetica"/>
          <w:color w:val="000000"/>
          <w:sz w:val="28"/>
          <w:szCs w:val="28"/>
          <w:lang w:eastAsia="es-HN"/>
        </w:rPr>
        <w:t xml:space="preserve"> which took place </w:t>
      </w:r>
      <w:r w:rsidRPr="00EB49FD">
        <w:rPr>
          <w:rFonts w:ascii="Arial Narrow" w:eastAsia="Times New Roman" w:hAnsi="Arial Narrow" w:cs="Helvetica"/>
          <w:i/>
          <w:color w:val="000000"/>
          <w:sz w:val="28"/>
          <w:szCs w:val="28"/>
          <w:u w:val="single"/>
          <w:lang w:eastAsia="es-HN"/>
        </w:rPr>
        <w:t>in 50AD</w:t>
      </w:r>
      <w:r w:rsidRPr="00EB49FD">
        <w:rPr>
          <w:rFonts w:ascii="Arial Narrow" w:eastAsia="Times New Roman" w:hAnsi="Arial Narrow" w:cs="Helvetica"/>
          <w:color w:val="000000"/>
          <w:sz w:val="28"/>
          <w:szCs w:val="28"/>
          <w:lang w:eastAsia="es-HN"/>
        </w:rPr>
        <w:t xml:space="preserve">.  It would be interesting to learn more about the participants but the deliberations seemed to have focused narrowly on if Circumcision was required for Gentile converts and if they could be </w:t>
      </w:r>
      <w:proofErr w:type="spellStart"/>
      <w:r w:rsidRPr="00EB49FD">
        <w:rPr>
          <w:rFonts w:ascii="Arial Narrow" w:eastAsia="Times New Roman" w:hAnsi="Arial Narrow" w:cs="Helvetica"/>
          <w:color w:val="000000"/>
          <w:sz w:val="28"/>
          <w:szCs w:val="28"/>
          <w:lang w:eastAsia="es-HN"/>
        </w:rPr>
        <w:t>recognised</w:t>
      </w:r>
      <w:proofErr w:type="spellEnd"/>
      <w:r w:rsidRPr="00EB49FD">
        <w:rPr>
          <w:rFonts w:ascii="Arial Narrow" w:eastAsia="Times New Roman" w:hAnsi="Arial Narrow" w:cs="Helvetica"/>
          <w:color w:val="000000"/>
          <w:sz w:val="28"/>
          <w:szCs w:val="28"/>
          <w:lang w:eastAsia="es-HN"/>
        </w:rPr>
        <w:t xml:space="preserve"> as Jewish, if they followed the Laws of Moses.</w:t>
      </w:r>
    </w:p>
    <w:p w:rsidR="0018772F" w:rsidRPr="000E7068" w:rsidRDefault="0018772F" w:rsidP="00EB49FD">
      <w:pPr>
        <w:pStyle w:val="NoSpacing"/>
        <w:rPr>
          <w:rFonts w:ascii="Arial Narrow" w:hAnsi="Arial Narrow"/>
          <w:sz w:val="28"/>
          <w:szCs w:val="28"/>
        </w:rPr>
      </w:pPr>
    </w:p>
    <w:p w:rsidR="00CE1808" w:rsidRPr="000E7068" w:rsidRDefault="00CE1808" w:rsidP="00CE1808">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Somewhat to my dismay, I have concluded that the basis for our modern Legal systems are rooted in disputes about property and the interpretations of Monarchs and Oligarchs of what constituted Justice or determining the truth of human events and latterly, the more deliberate views of Judges and their subsequent codifications of laws and precedents.  </w:t>
      </w:r>
    </w:p>
    <w:p w:rsidR="00CE1808" w:rsidRPr="000E7068" w:rsidRDefault="00CE1808" w:rsidP="00CE1808">
      <w:pPr>
        <w:spacing w:after="0" w:line="240" w:lineRule="auto"/>
        <w:rPr>
          <w:rFonts w:ascii="Arial Narrow" w:eastAsia="Times New Roman" w:hAnsi="Arial Narrow" w:cs="Helvetica"/>
          <w:color w:val="000000"/>
          <w:sz w:val="28"/>
          <w:szCs w:val="28"/>
          <w:lang w:eastAsia="es-HN"/>
        </w:rPr>
      </w:pPr>
    </w:p>
    <w:p w:rsidR="00CE1808" w:rsidRPr="00ED6646" w:rsidRDefault="00CE1808" w:rsidP="00CE1808">
      <w:pPr>
        <w:spacing w:after="0" w:line="240" w:lineRule="auto"/>
        <w:rPr>
          <w:rFonts w:ascii="Arial Narrow" w:eastAsia="Times New Roman" w:hAnsi="Arial Narrow" w:cs="Helvetica"/>
          <w:color w:val="000000"/>
          <w:sz w:val="28"/>
          <w:szCs w:val="28"/>
          <w:lang w:eastAsia="es-HN"/>
        </w:rPr>
      </w:pPr>
      <w:r w:rsidRPr="00EB49FD">
        <w:rPr>
          <w:rFonts w:ascii="Arial Narrow" w:eastAsia="Times New Roman" w:hAnsi="Arial Narrow" w:cs="Helvetica"/>
          <w:color w:val="000000"/>
          <w:sz w:val="28"/>
          <w:szCs w:val="28"/>
          <w:lang w:eastAsia="es-HN"/>
        </w:rPr>
        <w:t xml:space="preserve">I suppose we might console ourselves with the sop that King Alfred at least tried to </w:t>
      </w:r>
      <w:proofErr w:type="spellStart"/>
      <w:r w:rsidRPr="00EB49FD">
        <w:rPr>
          <w:rFonts w:ascii="Arial Narrow" w:eastAsia="Times New Roman" w:hAnsi="Arial Narrow" w:cs="Helvetica"/>
          <w:color w:val="000000"/>
          <w:sz w:val="28"/>
          <w:szCs w:val="28"/>
          <w:lang w:eastAsia="es-HN"/>
        </w:rPr>
        <w:t>formalise</w:t>
      </w:r>
      <w:proofErr w:type="spellEnd"/>
      <w:r w:rsidRPr="00EB49FD">
        <w:rPr>
          <w:rFonts w:ascii="Arial Narrow" w:eastAsia="Times New Roman" w:hAnsi="Arial Narrow" w:cs="Helvetica"/>
          <w:color w:val="000000"/>
          <w:sz w:val="28"/>
          <w:szCs w:val="28"/>
          <w:lang w:eastAsia="es-HN"/>
        </w:rPr>
        <w:t xml:space="preserve"> moral/philosophical principles within the Common Law by incorporation of the 12 Commandments.  To be fair, Aristotle has certainly had his input in terms of Reason but there are aspects to the Philosophy of Aristotle I find very uncongenial and hardly reasonable.</w:t>
      </w:r>
      <w:r w:rsidR="00ED6646">
        <w:rPr>
          <w:rFonts w:ascii="Arial Narrow" w:eastAsia="Times New Roman" w:hAnsi="Arial Narrow" w:cs="Helvetica"/>
          <w:color w:val="000000"/>
          <w:sz w:val="28"/>
          <w:szCs w:val="28"/>
          <w:lang w:eastAsia="es-HN"/>
        </w:rPr>
        <w:t xml:space="preserve">  </w:t>
      </w:r>
      <w:hyperlink r:id="rId10" w:tooltip="Albertus Magnus" w:history="1">
        <w:r w:rsidR="00ED6646" w:rsidRPr="00ED6646">
          <w:rPr>
            <w:rStyle w:val="Hyperlink"/>
            <w:rFonts w:ascii="Arial Narrow" w:hAnsi="Arial Narrow"/>
            <w:color w:val="auto"/>
            <w:sz w:val="28"/>
            <w:szCs w:val="28"/>
          </w:rPr>
          <w:t>Albertus Magnus</w:t>
        </w:r>
      </w:hyperlink>
      <w:r w:rsidR="00ED6646" w:rsidRPr="00ED6646">
        <w:rPr>
          <w:rFonts w:ascii="Arial Narrow" w:hAnsi="Arial Narrow"/>
          <w:sz w:val="28"/>
          <w:szCs w:val="28"/>
        </w:rPr>
        <w:t xml:space="preserve"> (c. 1200–1280) was among the first among medieval scholars to apply Aristotle's philosophy to Christian thought. He produced paraphrases of most of the works of Aristotle available to him.</w:t>
      </w:r>
      <w:r w:rsidR="00ED6646">
        <w:rPr>
          <w:rFonts w:ascii="Arial Narrow" w:hAnsi="Arial Narrow"/>
          <w:sz w:val="28"/>
          <w:szCs w:val="28"/>
          <w:vertAlign w:val="superscript"/>
        </w:rPr>
        <w:t xml:space="preserve"> </w:t>
      </w:r>
      <w:r w:rsidR="00ED6646" w:rsidRPr="00ED6646">
        <w:rPr>
          <w:rFonts w:ascii="Arial Narrow" w:hAnsi="Arial Narrow"/>
          <w:sz w:val="28"/>
          <w:szCs w:val="28"/>
        </w:rPr>
        <w:t xml:space="preserve"> He digested, interpreted and systematized the whole of Aristotle's works, gleaned from the Latin translations and notes of the Arabian commentators, in accordance with Church doctrine.</w:t>
      </w:r>
    </w:p>
    <w:p w:rsidR="00CE1808" w:rsidRPr="000E7068" w:rsidRDefault="00CE1808" w:rsidP="00CE1808">
      <w:pPr>
        <w:spacing w:after="0" w:line="240" w:lineRule="auto"/>
        <w:rPr>
          <w:rFonts w:ascii="Arial Narrow" w:eastAsia="Times New Roman" w:hAnsi="Arial Narrow" w:cs="Helvetica"/>
          <w:color w:val="000000"/>
          <w:sz w:val="28"/>
          <w:szCs w:val="28"/>
          <w:lang w:eastAsia="es-HN"/>
        </w:rPr>
      </w:pPr>
    </w:p>
    <w:p w:rsidR="00CE1808" w:rsidRPr="000E7068" w:rsidRDefault="00CE1808" w:rsidP="00CE1808">
      <w:pPr>
        <w:spacing w:after="0" w:line="240" w:lineRule="auto"/>
        <w:rPr>
          <w:rFonts w:ascii="Arial Narrow" w:eastAsia="Times New Roman" w:hAnsi="Arial Narrow" w:cs="Helvetica"/>
          <w:color w:val="000000"/>
          <w:sz w:val="24"/>
          <w:szCs w:val="24"/>
          <w:lang w:eastAsia="es-HN"/>
        </w:rPr>
      </w:pPr>
    </w:p>
    <w:p w:rsidR="00CE1808" w:rsidRPr="000E7068" w:rsidRDefault="00CE1808" w:rsidP="00CE1808">
      <w:pPr>
        <w:spacing w:after="0" w:line="240" w:lineRule="auto"/>
        <w:jc w:val="center"/>
        <w:rPr>
          <w:rFonts w:ascii="Arial Narrow" w:eastAsia="Times New Roman" w:hAnsi="Arial Narrow" w:cs="Helvetica"/>
          <w:i/>
          <w:color w:val="000000"/>
          <w:sz w:val="32"/>
          <w:szCs w:val="32"/>
          <w:u w:val="single"/>
          <w:lang w:eastAsia="es-HN"/>
        </w:rPr>
      </w:pPr>
    </w:p>
    <w:p w:rsidR="00CE1808" w:rsidRPr="00EB49FD" w:rsidRDefault="00CE1808" w:rsidP="00CE1808">
      <w:pPr>
        <w:spacing w:after="0" w:line="240" w:lineRule="auto"/>
        <w:rPr>
          <w:rFonts w:ascii="Arial Narrow" w:eastAsia="Times New Roman" w:hAnsi="Arial Narrow" w:cs="Helvetica"/>
          <w:i/>
          <w:color w:val="000000"/>
          <w:sz w:val="32"/>
          <w:szCs w:val="32"/>
          <w:lang w:eastAsia="es-HN"/>
        </w:rPr>
      </w:pPr>
      <w:r w:rsidRPr="000E7068">
        <w:rPr>
          <w:rFonts w:ascii="Arial Narrow" w:eastAsia="Times New Roman" w:hAnsi="Arial Narrow" w:cs="Helvetica"/>
          <w:i/>
          <w:color w:val="000000"/>
          <w:sz w:val="32"/>
          <w:szCs w:val="32"/>
          <w:u w:val="single"/>
          <w:lang w:eastAsia="es-HN"/>
        </w:rPr>
        <w:t>Aquinas defined Law</w:t>
      </w:r>
      <w:r w:rsidRPr="000E7068">
        <w:rPr>
          <w:rFonts w:ascii="Arial Narrow" w:eastAsia="Times New Roman" w:hAnsi="Arial Narrow" w:cs="Helvetica"/>
          <w:i/>
          <w:color w:val="000000"/>
          <w:sz w:val="32"/>
          <w:szCs w:val="32"/>
          <w:lang w:eastAsia="es-HN"/>
        </w:rPr>
        <w:t xml:space="preserve"> as “…an ordinance of reason for the common good…”</w:t>
      </w:r>
      <w:r w:rsidRPr="00EB49FD">
        <w:rPr>
          <w:rFonts w:ascii="Arial Narrow" w:eastAsia="Times New Roman" w:hAnsi="Arial Narrow" w:cs="Helvetica"/>
          <w:i/>
          <w:color w:val="000000"/>
          <w:sz w:val="32"/>
          <w:szCs w:val="32"/>
          <w:lang w:eastAsia="es-HN"/>
        </w:rPr>
        <w:br/>
      </w:r>
      <w:r w:rsidRPr="000E7068">
        <w:rPr>
          <w:rFonts w:ascii="Arial Narrow" w:eastAsia="Times New Roman" w:hAnsi="Arial Narrow" w:cs="Helvetica"/>
          <w:i/>
          <w:color w:val="000000"/>
          <w:sz w:val="32"/>
          <w:szCs w:val="32"/>
          <w:lang w:eastAsia="es-HN"/>
        </w:rPr>
        <w:t>Canon Law origins</w:t>
      </w:r>
    </w:p>
    <w:p w:rsidR="00CE1808" w:rsidRPr="000E7068" w:rsidRDefault="00CE1808"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0E7068" w:rsidRDefault="00C679D3" w:rsidP="00EB49FD">
      <w:pPr>
        <w:pStyle w:val="NoSpacing"/>
        <w:rPr>
          <w:rFonts w:ascii="Arial Narrow" w:hAnsi="Arial Narrow"/>
        </w:rPr>
      </w:pPr>
    </w:p>
    <w:p w:rsidR="00C679D3" w:rsidRPr="00FC1D19" w:rsidRDefault="00C679D3" w:rsidP="00EB49FD">
      <w:pPr>
        <w:pStyle w:val="NoSpacing"/>
        <w:rPr>
          <w:rFonts w:ascii="Arial Narrow" w:hAnsi="Arial Narrow"/>
        </w:rPr>
      </w:pPr>
    </w:p>
    <w:p w:rsidR="00C679D3" w:rsidRPr="00FC1D19" w:rsidRDefault="00177695" w:rsidP="00EB49FD">
      <w:pPr>
        <w:pStyle w:val="NoSpacing"/>
        <w:rPr>
          <w:rFonts w:ascii="Arial Narrow" w:hAnsi="Arial Narrow"/>
        </w:rPr>
      </w:pPr>
      <w:hyperlink r:id="rId11" w:history="1">
        <w:r w:rsidRPr="00FC1D19">
          <w:rPr>
            <w:rStyle w:val="Hyperlink"/>
            <w:rFonts w:ascii="Arial Narrow" w:hAnsi="Arial Narrow"/>
            <w:color w:val="auto"/>
          </w:rPr>
          <w:t>http://en.wikipedia.org/wiki/Canon_law</w:t>
        </w:r>
      </w:hyperlink>
    </w:p>
    <w:p w:rsidR="00177695" w:rsidRPr="00177695" w:rsidRDefault="00177695" w:rsidP="00177695">
      <w:pPr>
        <w:pStyle w:val="NoSpacing"/>
        <w:rPr>
          <w:rFonts w:ascii="Arial Narrow" w:hAnsi="Arial Narrow"/>
          <w:sz w:val="28"/>
          <w:szCs w:val="28"/>
          <w:vertAlign w:val="superscript"/>
        </w:rPr>
      </w:pPr>
      <w:r w:rsidRPr="00177695">
        <w:rPr>
          <w:rFonts w:ascii="Arial Narrow" w:hAnsi="Arial Narrow"/>
          <w:sz w:val="28"/>
          <w:szCs w:val="28"/>
          <w:u w:val="single"/>
        </w:rPr>
        <w:lastRenderedPageBreak/>
        <w:t xml:space="preserve">The </w:t>
      </w:r>
      <w:proofErr w:type="spellStart"/>
      <w:r w:rsidRPr="00177695">
        <w:rPr>
          <w:rFonts w:ascii="Arial Narrow" w:hAnsi="Arial Narrow"/>
          <w:sz w:val="28"/>
          <w:szCs w:val="28"/>
          <w:u w:val="single"/>
        </w:rPr>
        <w:t>Solonian</w:t>
      </w:r>
      <w:proofErr w:type="spellEnd"/>
      <w:r w:rsidRPr="00177695">
        <w:rPr>
          <w:rFonts w:ascii="Arial Narrow" w:hAnsi="Arial Narrow"/>
          <w:sz w:val="28"/>
          <w:szCs w:val="28"/>
          <w:u w:val="single"/>
        </w:rPr>
        <w:t xml:space="preserve"> Constitution</w:t>
      </w:r>
      <w:r w:rsidRPr="00177695">
        <w:rPr>
          <w:rFonts w:ascii="Arial Narrow" w:hAnsi="Arial Narrow"/>
          <w:sz w:val="28"/>
          <w:szCs w:val="28"/>
        </w:rPr>
        <w:t xml:space="preserve"> - </w:t>
      </w:r>
      <w:r w:rsidRPr="00177695">
        <w:rPr>
          <w:rFonts w:ascii="Arial Narrow" w:hAnsi="Arial Narrow"/>
          <w:b/>
          <w:sz w:val="28"/>
          <w:szCs w:val="28"/>
        </w:rPr>
        <w:t>Solon´s Laws</w:t>
      </w:r>
    </w:p>
    <w:p w:rsidR="00177695" w:rsidRPr="00177695" w:rsidRDefault="00177695" w:rsidP="00177695">
      <w:pPr>
        <w:pStyle w:val="NoSpacing"/>
        <w:rPr>
          <w:rFonts w:ascii="Arial Narrow" w:hAnsi="Arial Narrow"/>
          <w:sz w:val="28"/>
          <w:szCs w:val="28"/>
        </w:rPr>
      </w:pPr>
      <w:proofErr w:type="gramStart"/>
      <w:r w:rsidRPr="00177695">
        <w:rPr>
          <w:rFonts w:ascii="Arial Narrow" w:hAnsi="Arial Narrow"/>
          <w:sz w:val="28"/>
          <w:szCs w:val="28"/>
        </w:rPr>
        <w:t>was</w:t>
      </w:r>
      <w:proofErr w:type="gramEnd"/>
      <w:r w:rsidRPr="00177695">
        <w:rPr>
          <w:rFonts w:ascii="Arial Narrow" w:hAnsi="Arial Narrow"/>
          <w:sz w:val="28"/>
          <w:szCs w:val="28"/>
        </w:rPr>
        <w:t xml:space="preserve"> created by </w:t>
      </w:r>
      <w:hyperlink r:id="rId12" w:tooltip="Solon" w:history="1">
        <w:r w:rsidRPr="00177695">
          <w:rPr>
            <w:rStyle w:val="Hyperlink"/>
            <w:rFonts w:ascii="Arial Narrow" w:hAnsi="Arial Narrow"/>
            <w:color w:val="auto"/>
            <w:sz w:val="28"/>
            <w:szCs w:val="28"/>
            <w:u w:val="none"/>
          </w:rPr>
          <w:t>Solon</w:t>
        </w:r>
      </w:hyperlink>
      <w:r w:rsidRPr="00177695">
        <w:rPr>
          <w:rFonts w:ascii="Arial Narrow" w:hAnsi="Arial Narrow"/>
          <w:sz w:val="28"/>
          <w:szCs w:val="28"/>
        </w:rPr>
        <w:t xml:space="preserve"> in the early 6th century BC. At the time of Solon the Athenian State was almost falling to pieces in consequence of dissensions between the parties into which the population was divided. Solon wanted to revise or abolish the older laws of </w:t>
      </w:r>
      <w:hyperlink r:id="rId13" w:tooltip="Draco (lawgiver)" w:history="1">
        <w:r w:rsidRPr="00177695">
          <w:rPr>
            <w:rStyle w:val="Hyperlink"/>
            <w:rFonts w:ascii="Arial Narrow" w:hAnsi="Arial Narrow"/>
            <w:color w:val="auto"/>
            <w:sz w:val="28"/>
            <w:szCs w:val="28"/>
            <w:u w:val="none"/>
          </w:rPr>
          <w:t>Draco</w:t>
        </w:r>
      </w:hyperlink>
      <w:r w:rsidRPr="00177695">
        <w:rPr>
          <w:rFonts w:ascii="Arial Narrow" w:hAnsi="Arial Narrow"/>
          <w:sz w:val="28"/>
          <w:szCs w:val="28"/>
        </w:rPr>
        <w:t xml:space="preserve">. </w:t>
      </w:r>
      <w:r w:rsidRPr="00177695">
        <w:rPr>
          <w:rFonts w:ascii="Arial Narrow" w:hAnsi="Arial Narrow"/>
          <w:b/>
          <w:i/>
          <w:sz w:val="28"/>
          <w:szCs w:val="28"/>
        </w:rPr>
        <w:t xml:space="preserve">Solon promulgated a </w:t>
      </w:r>
      <w:hyperlink r:id="rId14" w:tooltip="Code of law" w:history="1">
        <w:r w:rsidRPr="00177695">
          <w:rPr>
            <w:rStyle w:val="Hyperlink"/>
            <w:rFonts w:ascii="Arial Narrow" w:hAnsi="Arial Narrow"/>
            <w:b/>
            <w:i/>
            <w:color w:val="auto"/>
            <w:sz w:val="28"/>
            <w:szCs w:val="28"/>
            <w:u w:val="none"/>
          </w:rPr>
          <w:t>code of laws</w:t>
        </w:r>
      </w:hyperlink>
      <w:r w:rsidRPr="00177695">
        <w:rPr>
          <w:rFonts w:ascii="Arial Narrow" w:hAnsi="Arial Narrow"/>
          <w:b/>
          <w:i/>
          <w:sz w:val="28"/>
          <w:szCs w:val="28"/>
        </w:rPr>
        <w:t xml:space="preserve"> embracing the whole of public and private life</w:t>
      </w:r>
      <w:r w:rsidRPr="00177695">
        <w:rPr>
          <w:rFonts w:ascii="Arial Narrow" w:hAnsi="Arial Narrow"/>
          <w:sz w:val="28"/>
          <w:szCs w:val="28"/>
        </w:rPr>
        <w:t>, the salutary effects of which lasted long after the end of his constitution.</w:t>
      </w:r>
    </w:p>
    <w:p w:rsidR="00177695" w:rsidRDefault="00177695" w:rsidP="00177695">
      <w:pPr>
        <w:pStyle w:val="NormalWeb"/>
        <w:rPr>
          <w:rFonts w:ascii="Arial Narrow" w:hAnsi="Arial Narrow"/>
          <w:sz w:val="28"/>
          <w:szCs w:val="28"/>
          <w:lang w:val="en-US"/>
        </w:rPr>
      </w:pPr>
      <w:r w:rsidRPr="00177695">
        <w:rPr>
          <w:rFonts w:ascii="Arial Narrow" w:hAnsi="Arial Narrow"/>
          <w:sz w:val="28"/>
          <w:szCs w:val="28"/>
          <w:lang w:val="en-US"/>
        </w:rPr>
        <w:t xml:space="preserve">Under Solon's reforms, all debts were abolished and all debt-slaves were freed. The status of the </w:t>
      </w:r>
      <w:proofErr w:type="spellStart"/>
      <w:r w:rsidRPr="00177695">
        <w:rPr>
          <w:rFonts w:ascii="Arial Narrow" w:hAnsi="Arial Narrow"/>
          <w:i/>
          <w:iCs/>
          <w:sz w:val="28"/>
          <w:szCs w:val="28"/>
          <w:lang w:val="en-US"/>
        </w:rPr>
        <w:t>hectemoroi</w:t>
      </w:r>
      <w:proofErr w:type="spellEnd"/>
      <w:r w:rsidRPr="00177695">
        <w:rPr>
          <w:rFonts w:ascii="Arial Narrow" w:hAnsi="Arial Narrow"/>
          <w:sz w:val="28"/>
          <w:szCs w:val="28"/>
          <w:lang w:val="en-US"/>
        </w:rPr>
        <w:t xml:space="preserve"> (the "one-sixth workers"), who farmed in an early form of </w:t>
      </w:r>
      <w:hyperlink r:id="rId15" w:tooltip="Serf" w:history="1">
        <w:r w:rsidRPr="00177695">
          <w:rPr>
            <w:rStyle w:val="Hyperlink"/>
            <w:rFonts w:ascii="Arial Narrow" w:hAnsi="Arial Narrow"/>
            <w:color w:val="auto"/>
            <w:sz w:val="28"/>
            <w:szCs w:val="28"/>
            <w:u w:val="none"/>
            <w:lang w:val="en-US"/>
          </w:rPr>
          <w:t>serfdom</w:t>
        </w:r>
      </w:hyperlink>
      <w:r w:rsidRPr="00177695">
        <w:rPr>
          <w:rFonts w:ascii="Arial Narrow" w:hAnsi="Arial Narrow"/>
          <w:sz w:val="28"/>
          <w:szCs w:val="28"/>
          <w:lang w:val="en-US"/>
        </w:rPr>
        <w:t xml:space="preserve">, was also abolished. These reforms were known as the </w:t>
      </w:r>
      <w:hyperlink r:id="rId16" w:tooltip="Seisachtheia" w:history="1">
        <w:proofErr w:type="spellStart"/>
        <w:r w:rsidRPr="00177695">
          <w:rPr>
            <w:rStyle w:val="Hyperlink"/>
            <w:rFonts w:ascii="Arial Narrow" w:hAnsi="Arial Narrow"/>
            <w:i/>
            <w:iCs/>
            <w:color w:val="auto"/>
            <w:sz w:val="28"/>
            <w:szCs w:val="28"/>
            <w:u w:val="none"/>
            <w:lang w:val="en-US"/>
          </w:rPr>
          <w:t>Seisachtheia</w:t>
        </w:r>
        <w:proofErr w:type="spellEnd"/>
      </w:hyperlink>
      <w:r w:rsidRPr="00177695">
        <w:rPr>
          <w:rFonts w:ascii="Arial Narrow" w:hAnsi="Arial Narrow"/>
          <w:sz w:val="28"/>
          <w:szCs w:val="28"/>
          <w:lang w:val="en-US"/>
        </w:rPr>
        <w:t>.</w:t>
      </w:r>
      <w:hyperlink r:id="rId17" w:anchor="cite_note-3" w:history="1"/>
      <w:r w:rsidRPr="00177695">
        <w:rPr>
          <w:rFonts w:ascii="Arial Narrow" w:hAnsi="Arial Narrow"/>
          <w:sz w:val="28"/>
          <w:szCs w:val="28"/>
          <w:vertAlign w:val="superscript"/>
          <w:lang w:val="en-US"/>
        </w:rPr>
        <w:t xml:space="preserve"> </w:t>
      </w:r>
      <w:r>
        <w:rPr>
          <w:rFonts w:ascii="Arial Narrow" w:hAnsi="Arial Narrow"/>
          <w:sz w:val="28"/>
          <w:szCs w:val="28"/>
          <w:lang w:val="en-US"/>
        </w:rPr>
        <w:t xml:space="preserve"> </w:t>
      </w:r>
      <w:r w:rsidRPr="00177695">
        <w:rPr>
          <w:rFonts w:ascii="Arial Narrow" w:hAnsi="Arial Narrow"/>
          <w:sz w:val="28"/>
          <w:szCs w:val="28"/>
          <w:lang w:val="en-US"/>
        </w:rPr>
        <w:t xml:space="preserve"> Solon's constitution reduced the power of the old </w:t>
      </w:r>
      <w:hyperlink r:id="rId18" w:tooltip="Aristocracy" w:history="1">
        <w:r w:rsidRPr="00177695">
          <w:rPr>
            <w:rStyle w:val="Hyperlink"/>
            <w:rFonts w:ascii="Arial Narrow" w:hAnsi="Arial Narrow"/>
            <w:color w:val="auto"/>
            <w:sz w:val="28"/>
            <w:szCs w:val="28"/>
            <w:u w:val="none"/>
            <w:lang w:val="en-US"/>
          </w:rPr>
          <w:t>aristocracy</w:t>
        </w:r>
      </w:hyperlink>
      <w:r w:rsidRPr="00177695">
        <w:rPr>
          <w:rFonts w:ascii="Arial Narrow" w:hAnsi="Arial Narrow"/>
          <w:sz w:val="28"/>
          <w:szCs w:val="28"/>
          <w:lang w:val="en-US"/>
        </w:rPr>
        <w:t xml:space="preserve"> by making wealth rather than birth a criterion for holding political positions, a system called </w:t>
      </w:r>
      <w:proofErr w:type="spellStart"/>
      <w:r w:rsidRPr="00177695">
        <w:rPr>
          <w:rFonts w:ascii="Arial Narrow" w:hAnsi="Arial Narrow"/>
          <w:i/>
          <w:iCs/>
          <w:sz w:val="28"/>
          <w:szCs w:val="28"/>
          <w:lang w:val="en-US"/>
        </w:rPr>
        <w:t>timokratia</w:t>
      </w:r>
      <w:proofErr w:type="spellEnd"/>
      <w:r w:rsidRPr="00177695">
        <w:rPr>
          <w:rFonts w:ascii="Arial Narrow" w:hAnsi="Arial Narrow"/>
          <w:sz w:val="28"/>
          <w:szCs w:val="28"/>
          <w:lang w:val="en-US"/>
        </w:rPr>
        <w:t xml:space="preserve"> or </w:t>
      </w:r>
      <w:hyperlink r:id="rId19" w:tooltip="Timocracy" w:history="1">
        <w:proofErr w:type="spellStart"/>
        <w:r w:rsidRPr="00177695">
          <w:rPr>
            <w:rStyle w:val="Hyperlink"/>
            <w:rFonts w:ascii="Arial Narrow" w:hAnsi="Arial Narrow"/>
            <w:color w:val="auto"/>
            <w:sz w:val="28"/>
            <w:szCs w:val="28"/>
            <w:u w:val="none"/>
            <w:lang w:val="en-US"/>
          </w:rPr>
          <w:t>Timocracy</w:t>
        </w:r>
        <w:proofErr w:type="spellEnd"/>
      </w:hyperlink>
      <w:r w:rsidRPr="00177695">
        <w:rPr>
          <w:rFonts w:ascii="Arial Narrow" w:hAnsi="Arial Narrow"/>
          <w:sz w:val="28"/>
          <w:szCs w:val="28"/>
          <w:lang w:val="en-US"/>
        </w:rPr>
        <w:t xml:space="preserve">. </w:t>
      </w:r>
      <w:r>
        <w:rPr>
          <w:rFonts w:ascii="Arial Narrow" w:hAnsi="Arial Narrow"/>
          <w:sz w:val="28"/>
          <w:szCs w:val="28"/>
          <w:lang w:val="en-US"/>
        </w:rPr>
        <w:t xml:space="preserve">  </w:t>
      </w:r>
    </w:p>
    <w:p w:rsidR="00177695" w:rsidRPr="00177695" w:rsidRDefault="00177695" w:rsidP="00177695">
      <w:pPr>
        <w:pStyle w:val="NormalWeb"/>
        <w:rPr>
          <w:rFonts w:ascii="Arial Narrow" w:hAnsi="Arial Narrow"/>
          <w:sz w:val="28"/>
          <w:szCs w:val="28"/>
          <w:lang w:val="en-US"/>
        </w:rPr>
      </w:pPr>
      <w:r w:rsidRPr="00177695">
        <w:rPr>
          <w:rFonts w:ascii="Arial Narrow" w:hAnsi="Arial Narrow"/>
          <w:sz w:val="28"/>
          <w:szCs w:val="28"/>
          <w:lang w:val="en-US"/>
        </w:rPr>
        <w:t xml:space="preserve">Citizens were also divided based on their land production: </w:t>
      </w:r>
      <w:hyperlink r:id="rId20" w:tooltip="Pentacosiomedimnoi" w:history="1">
        <w:proofErr w:type="spellStart"/>
        <w:r w:rsidRPr="00177695">
          <w:rPr>
            <w:rStyle w:val="Hyperlink"/>
            <w:rFonts w:ascii="Arial Narrow" w:hAnsi="Arial Narrow"/>
            <w:color w:val="auto"/>
            <w:sz w:val="28"/>
            <w:szCs w:val="28"/>
            <w:u w:val="none"/>
            <w:lang w:val="en-US"/>
          </w:rPr>
          <w:t>Pentacosiomedimnoi</w:t>
        </w:r>
        <w:proofErr w:type="spellEnd"/>
      </w:hyperlink>
      <w:r w:rsidRPr="00177695">
        <w:rPr>
          <w:rFonts w:ascii="Arial Narrow" w:hAnsi="Arial Narrow"/>
          <w:sz w:val="28"/>
          <w:szCs w:val="28"/>
          <w:lang w:val="en-US"/>
        </w:rPr>
        <w:t xml:space="preserve">, </w:t>
      </w:r>
      <w:hyperlink r:id="rId21" w:tooltip="Hippeis" w:history="1">
        <w:proofErr w:type="spellStart"/>
        <w:r w:rsidRPr="00177695">
          <w:rPr>
            <w:rStyle w:val="Hyperlink"/>
            <w:rFonts w:ascii="Arial Narrow" w:hAnsi="Arial Narrow"/>
            <w:color w:val="auto"/>
            <w:sz w:val="28"/>
            <w:szCs w:val="28"/>
            <w:u w:val="none"/>
            <w:lang w:val="en-US"/>
          </w:rPr>
          <w:t>Hippeis</w:t>
        </w:r>
        <w:proofErr w:type="spellEnd"/>
      </w:hyperlink>
      <w:r w:rsidRPr="00177695">
        <w:rPr>
          <w:rFonts w:ascii="Arial Narrow" w:hAnsi="Arial Narrow"/>
          <w:sz w:val="28"/>
          <w:szCs w:val="28"/>
          <w:lang w:val="en-US"/>
        </w:rPr>
        <w:t xml:space="preserve">, </w:t>
      </w:r>
      <w:hyperlink r:id="rId22" w:tooltip="Zeugitae" w:history="1">
        <w:proofErr w:type="spellStart"/>
        <w:r w:rsidRPr="00177695">
          <w:rPr>
            <w:rStyle w:val="Hyperlink"/>
            <w:rFonts w:ascii="Arial Narrow" w:hAnsi="Arial Narrow"/>
            <w:color w:val="auto"/>
            <w:sz w:val="28"/>
            <w:szCs w:val="28"/>
            <w:u w:val="none"/>
            <w:lang w:val="en-US"/>
          </w:rPr>
          <w:t>Zeugitae</w:t>
        </w:r>
        <w:proofErr w:type="spellEnd"/>
      </w:hyperlink>
      <w:r w:rsidRPr="00177695">
        <w:rPr>
          <w:rFonts w:ascii="Arial Narrow" w:hAnsi="Arial Narrow"/>
          <w:sz w:val="28"/>
          <w:szCs w:val="28"/>
          <w:lang w:val="en-US"/>
        </w:rPr>
        <w:t xml:space="preserve">, and </w:t>
      </w:r>
      <w:hyperlink r:id="rId23" w:tooltip="Thetes" w:history="1">
        <w:proofErr w:type="spellStart"/>
        <w:r w:rsidRPr="00177695">
          <w:rPr>
            <w:rStyle w:val="Hyperlink"/>
            <w:rFonts w:ascii="Arial Narrow" w:hAnsi="Arial Narrow"/>
            <w:i/>
            <w:iCs/>
            <w:color w:val="auto"/>
            <w:sz w:val="28"/>
            <w:szCs w:val="28"/>
            <w:u w:val="none"/>
            <w:lang w:val="en-US"/>
          </w:rPr>
          <w:t>Thetes</w:t>
        </w:r>
        <w:proofErr w:type="spellEnd"/>
      </w:hyperlink>
      <w:r w:rsidRPr="00177695">
        <w:rPr>
          <w:rFonts w:ascii="Arial Narrow" w:hAnsi="Arial Narrow"/>
          <w:sz w:val="28"/>
          <w:szCs w:val="28"/>
          <w:lang w:val="en-US"/>
        </w:rPr>
        <w:t xml:space="preserve">. </w:t>
      </w:r>
      <w:r>
        <w:rPr>
          <w:rFonts w:ascii="Arial Narrow" w:hAnsi="Arial Narrow"/>
          <w:sz w:val="28"/>
          <w:szCs w:val="28"/>
          <w:lang w:val="en-US"/>
        </w:rPr>
        <w:t xml:space="preserve">  </w:t>
      </w:r>
      <w:r w:rsidRPr="00177695">
        <w:rPr>
          <w:rFonts w:ascii="Arial Narrow" w:hAnsi="Arial Narrow"/>
          <w:sz w:val="28"/>
          <w:szCs w:val="28"/>
          <w:lang w:val="en-US"/>
        </w:rPr>
        <w:t xml:space="preserve">Solon's legislation only granted to the first three of these four classes a vote in the election of responsible officers, and only to the first class the power of election to the highest offices; as, for instance, that of archon. The first three classes were bound to serve as </w:t>
      </w:r>
      <w:hyperlink r:id="rId24" w:tooltip="Hoplites" w:history="1">
        <w:r w:rsidRPr="00177695">
          <w:rPr>
            <w:rStyle w:val="Hyperlink"/>
            <w:rFonts w:ascii="Arial Narrow" w:hAnsi="Arial Narrow"/>
            <w:color w:val="auto"/>
            <w:sz w:val="28"/>
            <w:szCs w:val="28"/>
            <w:u w:val="none"/>
            <w:lang w:val="en-US"/>
          </w:rPr>
          <w:t>hoplites</w:t>
        </w:r>
      </w:hyperlink>
      <w:r w:rsidRPr="00177695">
        <w:rPr>
          <w:rFonts w:ascii="Arial Narrow" w:hAnsi="Arial Narrow"/>
          <w:sz w:val="28"/>
          <w:szCs w:val="28"/>
          <w:lang w:val="en-US"/>
        </w:rPr>
        <w:t>; the cavalry was raised out of the first two, while the fourth class was only employed as light-armed troops or on the fleet, and apparently for pay. The others served without pay. The holders of office in the State were also unpaid.</w:t>
      </w:r>
    </w:p>
    <w:p w:rsidR="00177695" w:rsidRPr="00177695" w:rsidRDefault="00177695" w:rsidP="00177695">
      <w:pPr>
        <w:pStyle w:val="NormalWeb"/>
        <w:rPr>
          <w:rFonts w:ascii="Arial Narrow" w:hAnsi="Arial Narrow"/>
          <w:sz w:val="28"/>
          <w:szCs w:val="28"/>
          <w:lang w:val="en-US"/>
        </w:rPr>
      </w:pPr>
      <w:r w:rsidRPr="00177695">
        <w:rPr>
          <w:rFonts w:ascii="Arial Narrow" w:hAnsi="Arial Narrow"/>
          <w:sz w:val="28"/>
          <w:szCs w:val="28"/>
          <w:lang w:val="en-US"/>
        </w:rPr>
        <w:t xml:space="preserve">Each division had different rights; for example, the </w:t>
      </w:r>
      <w:proofErr w:type="spellStart"/>
      <w:r w:rsidRPr="00177695">
        <w:rPr>
          <w:rFonts w:ascii="Arial Narrow" w:hAnsi="Arial Narrow"/>
          <w:i/>
          <w:iCs/>
          <w:sz w:val="28"/>
          <w:szCs w:val="28"/>
          <w:lang w:val="en-US"/>
        </w:rPr>
        <w:t>pentacosiomedimnoi</w:t>
      </w:r>
      <w:proofErr w:type="spellEnd"/>
      <w:r w:rsidRPr="00177695">
        <w:rPr>
          <w:rFonts w:ascii="Arial Narrow" w:hAnsi="Arial Narrow"/>
          <w:sz w:val="28"/>
          <w:szCs w:val="28"/>
          <w:lang w:val="en-US"/>
        </w:rPr>
        <w:t xml:space="preserve"> could be </w:t>
      </w:r>
      <w:hyperlink r:id="rId25" w:tooltip="Archon" w:history="1">
        <w:r w:rsidRPr="00177695">
          <w:rPr>
            <w:rStyle w:val="Hyperlink"/>
            <w:rFonts w:ascii="Arial Narrow" w:hAnsi="Arial Narrow"/>
            <w:color w:val="auto"/>
            <w:sz w:val="28"/>
            <w:szCs w:val="28"/>
            <w:u w:val="none"/>
            <w:lang w:val="en-US"/>
          </w:rPr>
          <w:t>archons</w:t>
        </w:r>
      </w:hyperlink>
      <w:r w:rsidRPr="00177695">
        <w:rPr>
          <w:rFonts w:ascii="Arial Narrow" w:hAnsi="Arial Narrow"/>
          <w:sz w:val="28"/>
          <w:szCs w:val="28"/>
          <w:lang w:val="en-US"/>
        </w:rPr>
        <w:t xml:space="preserve">, while </w:t>
      </w:r>
      <w:proofErr w:type="spellStart"/>
      <w:r w:rsidRPr="00177695">
        <w:rPr>
          <w:rFonts w:ascii="Arial Narrow" w:hAnsi="Arial Narrow"/>
          <w:i/>
          <w:iCs/>
          <w:sz w:val="28"/>
          <w:szCs w:val="28"/>
          <w:lang w:val="en-US"/>
        </w:rPr>
        <w:t>thetes</w:t>
      </w:r>
      <w:proofErr w:type="spellEnd"/>
      <w:r w:rsidRPr="00177695">
        <w:rPr>
          <w:rFonts w:ascii="Arial Narrow" w:hAnsi="Arial Narrow"/>
          <w:sz w:val="28"/>
          <w:szCs w:val="28"/>
          <w:lang w:val="en-US"/>
        </w:rPr>
        <w:t xml:space="preserve"> could only attend the Athenian assembly. The fourth class was excluded from all official positions, but possessed the right of voting in the general public assemblies (the </w:t>
      </w:r>
      <w:hyperlink r:id="rId26" w:tooltip="Heliaia" w:history="1">
        <w:proofErr w:type="spellStart"/>
        <w:r w:rsidRPr="00177695">
          <w:rPr>
            <w:rStyle w:val="Hyperlink"/>
            <w:rFonts w:ascii="Arial Narrow" w:hAnsi="Arial Narrow"/>
            <w:color w:val="auto"/>
            <w:sz w:val="28"/>
            <w:szCs w:val="28"/>
            <w:u w:val="none"/>
            <w:lang w:val="en-US"/>
          </w:rPr>
          <w:t>Heliaia</w:t>
        </w:r>
        <w:proofErr w:type="spellEnd"/>
      </w:hyperlink>
      <w:r w:rsidRPr="00177695">
        <w:rPr>
          <w:rFonts w:ascii="Arial Narrow" w:hAnsi="Arial Narrow"/>
          <w:sz w:val="28"/>
          <w:szCs w:val="28"/>
          <w:lang w:val="en-US"/>
        </w:rPr>
        <w:t>) which chose officials and passed laws. They had also the right of taking part in the trials by jury which Solon had instituted.</w:t>
      </w:r>
    </w:p>
    <w:p w:rsidR="00177695" w:rsidRDefault="00177695" w:rsidP="00177695">
      <w:pPr>
        <w:pStyle w:val="NormalWeb"/>
        <w:rPr>
          <w:rFonts w:ascii="Arial Narrow" w:hAnsi="Arial Narrow"/>
          <w:i/>
          <w:sz w:val="28"/>
          <w:szCs w:val="28"/>
          <w:u w:val="single"/>
          <w:lang w:val="en-US"/>
        </w:rPr>
      </w:pPr>
      <w:r w:rsidRPr="00177695">
        <w:rPr>
          <w:rFonts w:ascii="Arial Narrow" w:hAnsi="Arial Narrow"/>
          <w:sz w:val="28"/>
          <w:szCs w:val="28"/>
          <w:lang w:val="en-US"/>
        </w:rPr>
        <w:t xml:space="preserve">The lower assembly was given the right to hear appeals, and Solon also created the higher assembly. Both of these were meant to decrease the power of the </w:t>
      </w:r>
      <w:hyperlink r:id="rId27" w:tooltip="Areopagus" w:history="1">
        <w:proofErr w:type="spellStart"/>
        <w:r w:rsidRPr="00177695">
          <w:rPr>
            <w:rStyle w:val="Hyperlink"/>
            <w:rFonts w:ascii="Arial Narrow" w:hAnsi="Arial Narrow"/>
            <w:color w:val="auto"/>
            <w:sz w:val="28"/>
            <w:szCs w:val="28"/>
            <w:u w:val="none"/>
            <w:lang w:val="en-US"/>
          </w:rPr>
          <w:t>Areopagus</w:t>
        </w:r>
        <w:proofErr w:type="spellEnd"/>
      </w:hyperlink>
      <w:r w:rsidRPr="00177695">
        <w:rPr>
          <w:rFonts w:ascii="Arial Narrow" w:hAnsi="Arial Narrow"/>
          <w:sz w:val="28"/>
          <w:szCs w:val="28"/>
          <w:lang w:val="en-US"/>
        </w:rPr>
        <w:t xml:space="preserve">, the aristocratic council. The only parts of Draco's code that Solon kept were the laws regarding </w:t>
      </w:r>
      <w:hyperlink r:id="rId28" w:tooltip="Homicide" w:history="1">
        <w:r w:rsidRPr="00177695">
          <w:rPr>
            <w:rStyle w:val="Hyperlink"/>
            <w:rFonts w:ascii="Arial Narrow" w:hAnsi="Arial Narrow"/>
            <w:color w:val="auto"/>
            <w:sz w:val="28"/>
            <w:szCs w:val="28"/>
            <w:u w:val="none"/>
            <w:lang w:val="en-US"/>
          </w:rPr>
          <w:t>homicide</w:t>
        </w:r>
      </w:hyperlink>
      <w:r w:rsidRPr="00177695">
        <w:rPr>
          <w:rFonts w:ascii="Arial Narrow" w:hAnsi="Arial Narrow"/>
          <w:sz w:val="28"/>
          <w:szCs w:val="28"/>
          <w:lang w:val="en-US"/>
        </w:rPr>
        <w:t xml:space="preserve">. The constitution was written as </w:t>
      </w:r>
      <w:hyperlink r:id="rId29" w:tooltip="Poetry" w:history="1">
        <w:r w:rsidRPr="00177695">
          <w:rPr>
            <w:rStyle w:val="Hyperlink"/>
            <w:rFonts w:ascii="Arial Narrow" w:hAnsi="Arial Narrow"/>
            <w:color w:val="auto"/>
            <w:sz w:val="28"/>
            <w:szCs w:val="28"/>
            <w:u w:val="none"/>
            <w:lang w:val="en-US"/>
          </w:rPr>
          <w:t>poetry</w:t>
        </w:r>
      </w:hyperlink>
      <w:r w:rsidRPr="00177695">
        <w:rPr>
          <w:rFonts w:ascii="Arial Narrow" w:hAnsi="Arial Narrow"/>
          <w:sz w:val="28"/>
          <w:szCs w:val="28"/>
          <w:lang w:val="en-US"/>
        </w:rPr>
        <w:t xml:space="preserve">, and as soon as it was introduced, </w:t>
      </w:r>
      <w:r w:rsidRPr="00177695">
        <w:rPr>
          <w:rFonts w:ascii="Arial Narrow" w:hAnsi="Arial Narrow"/>
          <w:i/>
          <w:sz w:val="28"/>
          <w:szCs w:val="28"/>
          <w:u w:val="single"/>
          <w:lang w:val="en-US"/>
        </w:rPr>
        <w:t xml:space="preserve">Solon went into self-imposed </w:t>
      </w:r>
      <w:hyperlink r:id="rId30" w:tooltip="Exile" w:history="1">
        <w:r w:rsidRPr="00177695">
          <w:rPr>
            <w:rStyle w:val="Hyperlink"/>
            <w:rFonts w:ascii="Arial Narrow" w:hAnsi="Arial Narrow"/>
            <w:i/>
            <w:color w:val="auto"/>
            <w:sz w:val="28"/>
            <w:szCs w:val="28"/>
            <w:lang w:val="en-US"/>
          </w:rPr>
          <w:t>exile</w:t>
        </w:r>
      </w:hyperlink>
      <w:r w:rsidRPr="00177695">
        <w:rPr>
          <w:rFonts w:ascii="Arial Narrow" w:hAnsi="Arial Narrow"/>
          <w:i/>
          <w:sz w:val="28"/>
          <w:szCs w:val="28"/>
          <w:u w:val="single"/>
          <w:lang w:val="en-US"/>
        </w:rPr>
        <w:t xml:space="preserve"> for 10 years so he would not be tempted to take power as a </w:t>
      </w:r>
      <w:hyperlink r:id="rId31" w:tooltip="Tyrant" w:history="1">
        <w:r w:rsidRPr="00177695">
          <w:rPr>
            <w:rStyle w:val="Hyperlink"/>
            <w:rFonts w:ascii="Arial Narrow" w:hAnsi="Arial Narrow"/>
            <w:i/>
            <w:color w:val="auto"/>
            <w:sz w:val="28"/>
            <w:szCs w:val="28"/>
            <w:lang w:val="en-US"/>
          </w:rPr>
          <w:t>tyrant</w:t>
        </w:r>
      </w:hyperlink>
      <w:r w:rsidRPr="00177695">
        <w:rPr>
          <w:rFonts w:ascii="Arial Narrow" w:hAnsi="Arial Narrow"/>
          <w:i/>
          <w:sz w:val="28"/>
          <w:szCs w:val="28"/>
          <w:u w:val="single"/>
          <w:lang w:val="en-US"/>
        </w:rPr>
        <w:t>.</w:t>
      </w:r>
    </w:p>
    <w:p w:rsidR="00177695" w:rsidRPr="00177695" w:rsidRDefault="00177695" w:rsidP="00177695">
      <w:pPr>
        <w:pStyle w:val="NormalWeb"/>
        <w:rPr>
          <w:rFonts w:ascii="Arial Narrow" w:hAnsi="Arial Narrow"/>
          <w:sz w:val="28"/>
          <w:szCs w:val="28"/>
          <w:lang w:val="en-US"/>
        </w:rPr>
      </w:pPr>
    </w:p>
    <w:p w:rsidR="00177695" w:rsidRDefault="00177695"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Default="002515A9" w:rsidP="00EB49FD">
      <w:pPr>
        <w:pStyle w:val="NoSpacing"/>
        <w:rPr>
          <w:rFonts w:ascii="Arial Narrow" w:hAnsi="Arial Narrow"/>
        </w:rPr>
      </w:pPr>
    </w:p>
    <w:p w:rsidR="002515A9" w:rsidRPr="000E7068" w:rsidRDefault="002515A9" w:rsidP="00EB49FD">
      <w:pPr>
        <w:pStyle w:val="NoSpacing"/>
        <w:rPr>
          <w:rFonts w:ascii="Arial Narrow" w:hAnsi="Arial Narrow"/>
        </w:rPr>
      </w:pPr>
      <w:r w:rsidRPr="002515A9">
        <w:rPr>
          <w:rFonts w:ascii="Arial Narrow" w:hAnsi="Arial Narrow"/>
        </w:rPr>
        <w:t>http://en.wikipedia.org/wiki/Solonian_Constitution</w:t>
      </w:r>
    </w:p>
    <w:sectPr w:rsidR="002515A9" w:rsidRPr="000E7068" w:rsidSect="00EB49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FD"/>
    <w:rsid w:val="000E7068"/>
    <w:rsid w:val="00177695"/>
    <w:rsid w:val="0018772F"/>
    <w:rsid w:val="002515A9"/>
    <w:rsid w:val="00406516"/>
    <w:rsid w:val="00C679D3"/>
    <w:rsid w:val="00CE1808"/>
    <w:rsid w:val="00E6061D"/>
    <w:rsid w:val="00EB49FD"/>
    <w:rsid w:val="00ED6646"/>
    <w:rsid w:val="00FC1D1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9FD"/>
    <w:pPr>
      <w:spacing w:after="0" w:line="240" w:lineRule="auto"/>
    </w:pPr>
    <w:rPr>
      <w:lang w:val="en-US"/>
    </w:rPr>
  </w:style>
  <w:style w:type="character" w:styleId="Hyperlink">
    <w:name w:val="Hyperlink"/>
    <w:basedOn w:val="DefaultParagraphFont"/>
    <w:uiPriority w:val="99"/>
    <w:unhideWhenUsed/>
    <w:rsid w:val="00C679D3"/>
    <w:rPr>
      <w:color w:val="0000FF" w:themeColor="hyperlink"/>
      <w:u w:val="single"/>
    </w:rPr>
  </w:style>
  <w:style w:type="paragraph" w:styleId="NormalWeb">
    <w:name w:val="Normal (Web)"/>
    <w:basedOn w:val="Normal"/>
    <w:uiPriority w:val="99"/>
    <w:semiHidden/>
    <w:unhideWhenUsed/>
    <w:rsid w:val="00177695"/>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paragraph" w:styleId="BalloonText">
    <w:name w:val="Balloon Text"/>
    <w:basedOn w:val="Normal"/>
    <w:link w:val="BalloonTextChar"/>
    <w:uiPriority w:val="99"/>
    <w:semiHidden/>
    <w:unhideWhenUsed/>
    <w:rsid w:val="00FC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D1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9FD"/>
    <w:pPr>
      <w:spacing w:after="0" w:line="240" w:lineRule="auto"/>
    </w:pPr>
    <w:rPr>
      <w:lang w:val="en-US"/>
    </w:rPr>
  </w:style>
  <w:style w:type="character" w:styleId="Hyperlink">
    <w:name w:val="Hyperlink"/>
    <w:basedOn w:val="DefaultParagraphFont"/>
    <w:uiPriority w:val="99"/>
    <w:unhideWhenUsed/>
    <w:rsid w:val="00C679D3"/>
    <w:rPr>
      <w:color w:val="0000FF" w:themeColor="hyperlink"/>
      <w:u w:val="single"/>
    </w:rPr>
  </w:style>
  <w:style w:type="paragraph" w:styleId="NormalWeb">
    <w:name w:val="Normal (Web)"/>
    <w:basedOn w:val="Normal"/>
    <w:uiPriority w:val="99"/>
    <w:semiHidden/>
    <w:unhideWhenUsed/>
    <w:rsid w:val="00177695"/>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paragraph" w:styleId="BalloonText">
    <w:name w:val="Balloon Text"/>
    <w:basedOn w:val="Normal"/>
    <w:link w:val="BalloonTextChar"/>
    <w:uiPriority w:val="99"/>
    <w:semiHidden/>
    <w:unhideWhenUsed/>
    <w:rsid w:val="00FC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D1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2721">
      <w:bodyDiv w:val="1"/>
      <w:marLeft w:val="0"/>
      <w:marRight w:val="0"/>
      <w:marTop w:val="0"/>
      <w:marBottom w:val="0"/>
      <w:divBdr>
        <w:top w:val="none" w:sz="0" w:space="0" w:color="auto"/>
        <w:left w:val="none" w:sz="0" w:space="0" w:color="auto"/>
        <w:bottom w:val="none" w:sz="0" w:space="0" w:color="auto"/>
        <w:right w:val="none" w:sz="0" w:space="0" w:color="auto"/>
      </w:divBdr>
      <w:divsChild>
        <w:div w:id="1932615669">
          <w:marLeft w:val="0"/>
          <w:marRight w:val="0"/>
          <w:marTop w:val="0"/>
          <w:marBottom w:val="0"/>
          <w:divBdr>
            <w:top w:val="none" w:sz="0" w:space="0" w:color="auto"/>
            <w:left w:val="none" w:sz="0" w:space="0" w:color="auto"/>
            <w:bottom w:val="none" w:sz="0" w:space="0" w:color="auto"/>
            <w:right w:val="none" w:sz="0" w:space="0" w:color="auto"/>
          </w:divBdr>
        </w:div>
        <w:div w:id="1816752667">
          <w:marLeft w:val="0"/>
          <w:marRight w:val="0"/>
          <w:marTop w:val="0"/>
          <w:marBottom w:val="0"/>
          <w:divBdr>
            <w:top w:val="none" w:sz="0" w:space="0" w:color="auto"/>
            <w:left w:val="none" w:sz="0" w:space="0" w:color="auto"/>
            <w:bottom w:val="none" w:sz="0" w:space="0" w:color="auto"/>
            <w:right w:val="none" w:sz="0" w:space="0" w:color="auto"/>
          </w:divBdr>
        </w:div>
        <w:div w:id="736517647">
          <w:marLeft w:val="0"/>
          <w:marRight w:val="0"/>
          <w:marTop w:val="0"/>
          <w:marBottom w:val="0"/>
          <w:divBdr>
            <w:top w:val="none" w:sz="0" w:space="0" w:color="auto"/>
            <w:left w:val="none" w:sz="0" w:space="0" w:color="auto"/>
            <w:bottom w:val="none" w:sz="0" w:space="0" w:color="auto"/>
            <w:right w:val="none" w:sz="0" w:space="0" w:color="auto"/>
          </w:divBdr>
        </w:div>
        <w:div w:id="184446093">
          <w:marLeft w:val="0"/>
          <w:marRight w:val="0"/>
          <w:marTop w:val="0"/>
          <w:marBottom w:val="0"/>
          <w:divBdr>
            <w:top w:val="none" w:sz="0" w:space="0" w:color="auto"/>
            <w:left w:val="none" w:sz="0" w:space="0" w:color="auto"/>
            <w:bottom w:val="none" w:sz="0" w:space="0" w:color="auto"/>
            <w:right w:val="none" w:sz="0" w:space="0" w:color="auto"/>
          </w:divBdr>
        </w:div>
        <w:div w:id="69547570">
          <w:marLeft w:val="0"/>
          <w:marRight w:val="0"/>
          <w:marTop w:val="0"/>
          <w:marBottom w:val="0"/>
          <w:divBdr>
            <w:top w:val="none" w:sz="0" w:space="0" w:color="auto"/>
            <w:left w:val="none" w:sz="0" w:space="0" w:color="auto"/>
            <w:bottom w:val="none" w:sz="0" w:space="0" w:color="auto"/>
            <w:right w:val="none" w:sz="0" w:space="0" w:color="auto"/>
          </w:divBdr>
        </w:div>
        <w:div w:id="888806015">
          <w:marLeft w:val="0"/>
          <w:marRight w:val="0"/>
          <w:marTop w:val="0"/>
          <w:marBottom w:val="0"/>
          <w:divBdr>
            <w:top w:val="none" w:sz="0" w:space="0" w:color="auto"/>
            <w:left w:val="none" w:sz="0" w:space="0" w:color="auto"/>
            <w:bottom w:val="none" w:sz="0" w:space="0" w:color="auto"/>
            <w:right w:val="none" w:sz="0" w:space="0" w:color="auto"/>
          </w:divBdr>
        </w:div>
        <w:div w:id="88695342">
          <w:marLeft w:val="0"/>
          <w:marRight w:val="0"/>
          <w:marTop w:val="0"/>
          <w:marBottom w:val="0"/>
          <w:divBdr>
            <w:top w:val="none" w:sz="0" w:space="0" w:color="auto"/>
            <w:left w:val="none" w:sz="0" w:space="0" w:color="auto"/>
            <w:bottom w:val="none" w:sz="0" w:space="0" w:color="auto"/>
            <w:right w:val="none" w:sz="0" w:space="0" w:color="auto"/>
          </w:divBdr>
        </w:div>
        <w:div w:id="601037845">
          <w:marLeft w:val="0"/>
          <w:marRight w:val="0"/>
          <w:marTop w:val="0"/>
          <w:marBottom w:val="0"/>
          <w:divBdr>
            <w:top w:val="none" w:sz="0" w:space="0" w:color="auto"/>
            <w:left w:val="none" w:sz="0" w:space="0" w:color="auto"/>
            <w:bottom w:val="none" w:sz="0" w:space="0" w:color="auto"/>
            <w:right w:val="none" w:sz="0" w:space="0" w:color="auto"/>
          </w:divBdr>
        </w:div>
        <w:div w:id="1580213701">
          <w:marLeft w:val="0"/>
          <w:marRight w:val="0"/>
          <w:marTop w:val="0"/>
          <w:marBottom w:val="0"/>
          <w:divBdr>
            <w:top w:val="none" w:sz="0" w:space="0" w:color="auto"/>
            <w:left w:val="none" w:sz="0" w:space="0" w:color="auto"/>
            <w:bottom w:val="none" w:sz="0" w:space="0" w:color="auto"/>
            <w:right w:val="none" w:sz="0" w:space="0" w:color="auto"/>
          </w:divBdr>
        </w:div>
      </w:divsChild>
    </w:div>
    <w:div w:id="322896567">
      <w:bodyDiv w:val="1"/>
      <w:marLeft w:val="0"/>
      <w:marRight w:val="0"/>
      <w:marTop w:val="0"/>
      <w:marBottom w:val="0"/>
      <w:divBdr>
        <w:top w:val="none" w:sz="0" w:space="0" w:color="auto"/>
        <w:left w:val="none" w:sz="0" w:space="0" w:color="auto"/>
        <w:bottom w:val="none" w:sz="0" w:space="0" w:color="auto"/>
        <w:right w:val="none" w:sz="0" w:space="0" w:color="auto"/>
      </w:divBdr>
    </w:div>
    <w:div w:id="17427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sitive_law" TargetMode="External"/><Relationship Id="rId13" Type="http://schemas.openxmlformats.org/officeDocument/2006/relationships/hyperlink" Target="http://en.wikipedia.org/wiki/Draco_%28lawgiver%29" TargetMode="External"/><Relationship Id="rId18" Type="http://schemas.openxmlformats.org/officeDocument/2006/relationships/hyperlink" Target="http://en.wikipedia.org/wiki/Aristocracy" TargetMode="External"/><Relationship Id="rId26" Type="http://schemas.openxmlformats.org/officeDocument/2006/relationships/hyperlink" Target="http://en.wikipedia.org/wiki/Heliaia" TargetMode="External"/><Relationship Id="rId3" Type="http://schemas.openxmlformats.org/officeDocument/2006/relationships/settings" Target="settings.xml"/><Relationship Id="rId21" Type="http://schemas.openxmlformats.org/officeDocument/2006/relationships/hyperlink" Target="http://en.wikipedia.org/wiki/Hippeis" TargetMode="External"/><Relationship Id="rId7" Type="http://schemas.openxmlformats.org/officeDocument/2006/relationships/hyperlink" Target="http://en.wikipedia.org/wiki/Natural_law" TargetMode="External"/><Relationship Id="rId12" Type="http://schemas.openxmlformats.org/officeDocument/2006/relationships/hyperlink" Target="http://en.wikipedia.org/wiki/Solon" TargetMode="External"/><Relationship Id="rId17" Type="http://schemas.openxmlformats.org/officeDocument/2006/relationships/hyperlink" Target="http://en.wikipedia.org/wiki/Solonian_Constitution" TargetMode="External"/><Relationship Id="rId25" Type="http://schemas.openxmlformats.org/officeDocument/2006/relationships/hyperlink" Target="http://en.wikipedia.org/wiki/Archon"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n.wikipedia.org/wiki/Seisachtheia" TargetMode="External"/><Relationship Id="rId20" Type="http://schemas.openxmlformats.org/officeDocument/2006/relationships/hyperlink" Target="http://en.wikipedia.org/wiki/Pentacosiomedimnoi" TargetMode="External"/><Relationship Id="rId29" Type="http://schemas.openxmlformats.org/officeDocument/2006/relationships/hyperlink" Target="http://en.wikipedia.org/wiki/Poetry" TargetMode="External"/><Relationship Id="rId1" Type="http://schemas.openxmlformats.org/officeDocument/2006/relationships/styles" Target="styles.xml"/><Relationship Id="rId6" Type="http://schemas.openxmlformats.org/officeDocument/2006/relationships/hyperlink" Target="http://en.wikipedia.org/wiki/Corpus_Juris_Civilis" TargetMode="External"/><Relationship Id="rId11" Type="http://schemas.openxmlformats.org/officeDocument/2006/relationships/hyperlink" Target="http://en.wikipedia.org/wiki/Canon_law" TargetMode="External"/><Relationship Id="rId24" Type="http://schemas.openxmlformats.org/officeDocument/2006/relationships/hyperlink" Target="http://en.wikipedia.org/wiki/Hoplites" TargetMode="External"/><Relationship Id="rId32" Type="http://schemas.openxmlformats.org/officeDocument/2006/relationships/fontTable" Target="fontTable.xml"/><Relationship Id="rId5" Type="http://schemas.openxmlformats.org/officeDocument/2006/relationships/hyperlink" Target="http://en.wikipedia.org/wiki/Common_law" TargetMode="External"/><Relationship Id="rId15" Type="http://schemas.openxmlformats.org/officeDocument/2006/relationships/hyperlink" Target="http://en.wikipedia.org/wiki/Serf" TargetMode="External"/><Relationship Id="rId23" Type="http://schemas.openxmlformats.org/officeDocument/2006/relationships/hyperlink" Target="http://en.wikipedia.org/wiki/Thetes" TargetMode="External"/><Relationship Id="rId28" Type="http://schemas.openxmlformats.org/officeDocument/2006/relationships/hyperlink" Target="http://en.wikipedia.org/wiki/Homicide" TargetMode="External"/><Relationship Id="rId10" Type="http://schemas.openxmlformats.org/officeDocument/2006/relationships/hyperlink" Target="http://en.wikipedia.org/wiki/Albertus_Magnus" TargetMode="External"/><Relationship Id="rId19" Type="http://schemas.openxmlformats.org/officeDocument/2006/relationships/hyperlink" Target="http://en.wikipedia.org/wiki/Timocracy" TargetMode="External"/><Relationship Id="rId31" Type="http://schemas.openxmlformats.org/officeDocument/2006/relationships/hyperlink" Target="http://en.wikipedia.org/wiki/Tyrant" TargetMode="External"/><Relationship Id="rId4" Type="http://schemas.openxmlformats.org/officeDocument/2006/relationships/webSettings" Target="webSettings.xml"/><Relationship Id="rId9" Type="http://schemas.openxmlformats.org/officeDocument/2006/relationships/hyperlink" Target="http://en.wikipedia.org/wiki/Supreme_Pontiff" TargetMode="External"/><Relationship Id="rId14" Type="http://schemas.openxmlformats.org/officeDocument/2006/relationships/hyperlink" Target="http://en.wikipedia.org/wiki/Code_of_law" TargetMode="External"/><Relationship Id="rId22" Type="http://schemas.openxmlformats.org/officeDocument/2006/relationships/hyperlink" Target="http://en.wikipedia.org/wiki/Zeugitae" TargetMode="External"/><Relationship Id="rId27" Type="http://schemas.openxmlformats.org/officeDocument/2006/relationships/hyperlink" Target="http://en.wikipedia.org/wiki/Areopagus" TargetMode="External"/><Relationship Id="rId30" Type="http://schemas.openxmlformats.org/officeDocument/2006/relationships/hyperlink" Target="http://en.wikipedia.org/wiki/Ex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1770</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6</cp:revision>
  <cp:lastPrinted>2014-11-06T21:00:00Z</cp:lastPrinted>
  <dcterms:created xsi:type="dcterms:W3CDTF">2014-11-06T19:58:00Z</dcterms:created>
  <dcterms:modified xsi:type="dcterms:W3CDTF">2014-11-06T21:01:00Z</dcterms:modified>
</cp:coreProperties>
</file>