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636" w:rsidRDefault="006C4636" w:rsidP="006C4636">
      <w:pPr>
        <w:spacing w:before="100" w:beforeAutospacing="1" w:after="100" w:afterAutospacing="1" w:line="240" w:lineRule="auto"/>
        <w:rPr>
          <w:rFonts w:ascii="Arial Narrow" w:eastAsia="Times New Roman" w:hAnsi="Arial Narrow" w:cs="Times New Roman"/>
          <w:sz w:val="24"/>
          <w:szCs w:val="24"/>
          <w:lang w:val="en-US" w:eastAsia="es-ES"/>
        </w:rPr>
      </w:pPr>
      <w:r w:rsidRPr="006C4636">
        <w:rPr>
          <w:rFonts w:ascii="Arial Narrow" w:eastAsia="Times New Roman" w:hAnsi="Arial Narrow" w:cs="Times New Roman"/>
          <w:b/>
          <w:bCs/>
          <w:sz w:val="24"/>
          <w:szCs w:val="24"/>
          <w:u w:val="single"/>
          <w:lang w:val="en-US" w:eastAsia="es-ES"/>
        </w:rPr>
        <w:t>Adjectives</w:t>
      </w:r>
      <w:r w:rsidRPr="006C4636">
        <w:rPr>
          <w:rFonts w:ascii="Arial Narrow" w:eastAsia="Times New Roman" w:hAnsi="Arial Narrow" w:cs="Times New Roman"/>
          <w:sz w:val="24"/>
          <w:szCs w:val="24"/>
          <w:lang w:val="en-US" w:eastAsia="es-ES"/>
        </w:rPr>
        <w:t xml:space="preserve"> </w:t>
      </w:r>
      <w:r w:rsidRPr="006C4636">
        <w:rPr>
          <w:rFonts w:ascii="Arial Narrow" w:eastAsia="Times New Roman" w:hAnsi="Arial Narrow" w:cs="Times New Roman"/>
          <w:i/>
          <w:sz w:val="24"/>
          <w:szCs w:val="24"/>
          <w:lang w:val="en-US" w:eastAsia="es-ES"/>
        </w:rPr>
        <w:t>are words that describe nouns or pronouns</w:t>
      </w:r>
      <w:r w:rsidRPr="006C4636">
        <w:rPr>
          <w:rFonts w:ascii="Arial Narrow" w:eastAsia="Times New Roman" w:hAnsi="Arial Narrow" w:cs="Times New Roman"/>
          <w:sz w:val="24"/>
          <w:szCs w:val="24"/>
          <w:lang w:val="en-US" w:eastAsia="es-ES"/>
        </w:rPr>
        <w:t>. They may come before the word they describe (</w:t>
      </w:r>
      <w:r w:rsidRPr="005D1264">
        <w:rPr>
          <w:rFonts w:ascii="Arial Narrow" w:eastAsia="Times New Roman" w:hAnsi="Arial Narrow" w:cs="Times New Roman"/>
          <w:i/>
          <w:lang w:val="en-US" w:eastAsia="es-ES"/>
        </w:rPr>
        <w:t>That is a cute puppy</w:t>
      </w:r>
      <w:r w:rsidRPr="006C4636">
        <w:rPr>
          <w:rFonts w:ascii="Arial Narrow" w:eastAsia="Times New Roman" w:hAnsi="Arial Narrow" w:cs="Times New Roman"/>
          <w:sz w:val="24"/>
          <w:szCs w:val="24"/>
          <w:lang w:val="en-US" w:eastAsia="es-ES"/>
        </w:rPr>
        <w:t>.) or they may follow the word they describe (</w:t>
      </w:r>
      <w:r w:rsidRPr="005D1264">
        <w:rPr>
          <w:rFonts w:ascii="Arial Narrow" w:eastAsia="Times New Roman" w:hAnsi="Arial Narrow" w:cs="Times New Roman"/>
          <w:i/>
          <w:lang w:val="en-US" w:eastAsia="es-ES"/>
        </w:rPr>
        <w:t>That puppy is cute</w:t>
      </w:r>
      <w:r w:rsidRPr="006C4636">
        <w:rPr>
          <w:rFonts w:ascii="Arial Narrow" w:eastAsia="Times New Roman" w:hAnsi="Arial Narrow" w:cs="Times New Roman"/>
          <w:sz w:val="24"/>
          <w:szCs w:val="24"/>
          <w:lang w:val="en-US" w:eastAsia="es-ES"/>
        </w:rPr>
        <w:t>.).</w:t>
      </w:r>
    </w:p>
    <w:p w:rsidR="005D1264" w:rsidRPr="005D1264" w:rsidRDefault="006C4636" w:rsidP="005D1264">
      <w:pPr>
        <w:pStyle w:val="NoSpacing"/>
        <w:rPr>
          <w:rFonts w:ascii="Arial Narrow" w:hAnsi="Arial Narrow"/>
          <w:i/>
          <w:iCs/>
          <w:lang w:val="en-US" w:eastAsia="es-ES"/>
        </w:rPr>
      </w:pPr>
      <w:r w:rsidRPr="005D1264">
        <w:rPr>
          <w:rFonts w:ascii="Arial Narrow" w:hAnsi="Arial Narrow"/>
          <w:lang w:val="en-US" w:eastAsia="es-ES"/>
        </w:rPr>
        <w:t>Adjectives can be identified using a number of formal criteria. However, we may begin by saying that they typically describe an attribute of a noun: </w:t>
      </w:r>
      <w:r w:rsidRPr="005D1264">
        <w:rPr>
          <w:rFonts w:ascii="Arial Narrow" w:hAnsi="Arial Narrow" w:cs="Times New Roman"/>
          <w:lang w:val="en-US" w:eastAsia="es-ES"/>
        </w:rPr>
        <w:t xml:space="preserve">  </w:t>
      </w:r>
      <w:r w:rsidRPr="005D1264">
        <w:rPr>
          <w:rFonts w:ascii="Arial Narrow" w:hAnsi="Arial Narrow" w:cs="Times New Roman"/>
          <w:lang w:val="en-US" w:eastAsia="es-ES"/>
        </w:rPr>
        <w:br/>
      </w:r>
    </w:p>
    <w:p w:rsidR="006C4636" w:rsidRPr="005D1264" w:rsidRDefault="006C4636" w:rsidP="005D1264">
      <w:pPr>
        <w:pStyle w:val="NoSpacing"/>
        <w:rPr>
          <w:rFonts w:ascii="Arial Narrow" w:hAnsi="Arial Narrow" w:cs="Times New Roman"/>
          <w:lang w:val="en-US" w:eastAsia="es-ES"/>
        </w:rPr>
      </w:pPr>
      <w:proofErr w:type="gramStart"/>
      <w:r w:rsidRPr="005D1264">
        <w:rPr>
          <w:rFonts w:ascii="Arial Narrow" w:hAnsi="Arial Narrow"/>
          <w:i/>
          <w:iCs/>
          <w:lang w:val="en-US" w:eastAsia="es-ES"/>
        </w:rPr>
        <w:t>cold</w:t>
      </w:r>
      <w:proofErr w:type="gramEnd"/>
      <w:r w:rsidRPr="005D1264">
        <w:rPr>
          <w:rFonts w:ascii="Arial Narrow" w:hAnsi="Arial Narrow"/>
          <w:i/>
          <w:iCs/>
          <w:lang w:val="en-US" w:eastAsia="es-ES"/>
        </w:rPr>
        <w:t xml:space="preserve"> </w:t>
      </w:r>
      <w:r w:rsidRPr="005D1264">
        <w:rPr>
          <w:rFonts w:ascii="Arial Narrow" w:hAnsi="Arial Narrow"/>
          <w:lang w:val="en-US" w:eastAsia="es-ES"/>
        </w:rPr>
        <w:t>weather  </w:t>
      </w:r>
      <w:r w:rsidRPr="005D1264">
        <w:rPr>
          <w:rFonts w:ascii="Arial Narrow" w:hAnsi="Arial Narrow" w:cs="Times New Roman"/>
          <w:lang w:val="en-US" w:eastAsia="es-ES"/>
        </w:rPr>
        <w:t xml:space="preserve">  </w:t>
      </w:r>
      <w:r w:rsidRPr="005D1264">
        <w:rPr>
          <w:rFonts w:ascii="Arial Narrow" w:hAnsi="Arial Narrow" w:cs="Times New Roman"/>
          <w:lang w:val="en-US" w:eastAsia="es-ES"/>
        </w:rPr>
        <w:br/>
      </w:r>
      <w:r w:rsidRPr="005D1264">
        <w:rPr>
          <w:rFonts w:ascii="Arial Narrow" w:hAnsi="Arial Narrow"/>
          <w:i/>
          <w:iCs/>
          <w:lang w:val="en-US" w:eastAsia="es-ES"/>
        </w:rPr>
        <w:t xml:space="preserve">large </w:t>
      </w:r>
      <w:r w:rsidRPr="005D1264">
        <w:rPr>
          <w:rFonts w:ascii="Arial Narrow" w:hAnsi="Arial Narrow"/>
          <w:lang w:val="en-US" w:eastAsia="es-ES"/>
        </w:rPr>
        <w:t>windows  </w:t>
      </w:r>
      <w:r w:rsidRPr="005D1264">
        <w:rPr>
          <w:rFonts w:ascii="Arial Narrow" w:hAnsi="Arial Narrow" w:cs="Times New Roman"/>
          <w:lang w:val="en-US" w:eastAsia="es-ES"/>
        </w:rPr>
        <w:t xml:space="preserve">  </w:t>
      </w:r>
      <w:bookmarkStart w:id="0" w:name="_GoBack"/>
      <w:bookmarkEnd w:id="0"/>
      <w:r w:rsidRPr="005D1264">
        <w:rPr>
          <w:rFonts w:ascii="Arial Narrow" w:hAnsi="Arial Narrow" w:cs="Times New Roman"/>
          <w:lang w:val="en-US" w:eastAsia="es-ES"/>
        </w:rPr>
        <w:br/>
      </w:r>
      <w:r w:rsidRPr="005D1264">
        <w:rPr>
          <w:rFonts w:ascii="Arial Narrow" w:hAnsi="Arial Narrow"/>
          <w:i/>
          <w:iCs/>
          <w:lang w:val="en-US" w:eastAsia="es-ES"/>
        </w:rPr>
        <w:t xml:space="preserve">violent </w:t>
      </w:r>
      <w:r w:rsidRPr="005D1264">
        <w:rPr>
          <w:rFonts w:ascii="Arial Narrow" w:hAnsi="Arial Narrow"/>
          <w:lang w:val="en-US" w:eastAsia="es-ES"/>
        </w:rPr>
        <w:t>storms </w:t>
      </w:r>
    </w:p>
    <w:p w:rsidR="006C4636" w:rsidRPr="006C4636" w:rsidRDefault="006C4636" w:rsidP="006C4636">
      <w:pPr>
        <w:spacing w:after="0" w:line="240" w:lineRule="auto"/>
        <w:rPr>
          <w:rFonts w:ascii="Arial Narrow" w:eastAsia="Times New Roman" w:hAnsi="Arial Narrow" w:cs="Times New Roman"/>
          <w:sz w:val="20"/>
          <w:szCs w:val="20"/>
          <w:lang w:val="en-US" w:eastAsia="es-ES"/>
        </w:rPr>
      </w:pPr>
      <w:bookmarkStart w:id="1" w:name="endings"/>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bookmarkEnd w:id="1"/>
      <w:r w:rsidRPr="006C4636">
        <w:rPr>
          <w:rFonts w:ascii="Arial Narrow" w:eastAsia="Times New Roman" w:hAnsi="Arial Narrow" w:cs="Arial"/>
          <w:sz w:val="20"/>
          <w:szCs w:val="20"/>
          <w:u w:val="single"/>
          <w:lang w:val="en-US" w:eastAsia="es-ES"/>
        </w:rPr>
        <w:t>Some adjectives can be identified by their endings</w:t>
      </w:r>
      <w:r w:rsidRPr="006C4636">
        <w:rPr>
          <w:rFonts w:ascii="Arial Narrow" w:eastAsia="Times New Roman" w:hAnsi="Arial Narrow" w:cs="Arial"/>
          <w:sz w:val="20"/>
          <w:szCs w:val="20"/>
          <w:lang w:val="en-US" w:eastAsia="es-ES"/>
        </w:rPr>
        <w:t>. Typical adjective endings include: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p>
    <w:tbl>
      <w:tblPr>
        <w:tblW w:w="0" w:type="auto"/>
        <w:jc w:val="center"/>
        <w:tblCellSpacing w:w="0" w:type="dxa"/>
        <w:tblCellMar>
          <w:top w:w="75" w:type="dxa"/>
          <w:left w:w="75" w:type="dxa"/>
          <w:bottom w:w="75" w:type="dxa"/>
          <w:right w:w="75" w:type="dxa"/>
        </w:tblCellMar>
        <w:tblLook w:val="04A0" w:firstRow="1" w:lastRow="0" w:firstColumn="1" w:lastColumn="0" w:noHBand="0" w:noVBand="1"/>
      </w:tblPr>
      <w:tblGrid>
        <w:gridCol w:w="871"/>
        <w:gridCol w:w="3424"/>
      </w:tblGrid>
      <w:tr w:rsidR="006C4636" w:rsidRPr="006C4636" w:rsidTr="006C4636">
        <w:trPr>
          <w:tblCellSpacing w:w="0" w:type="dxa"/>
          <w:jc w:val="center"/>
        </w:trPr>
        <w:tc>
          <w:tcPr>
            <w:tcW w:w="0" w:type="auto"/>
            <w:vAlign w:val="center"/>
            <w:hideMark/>
          </w:tcPr>
          <w:p w:rsidR="006C4636" w:rsidRPr="006C4636" w:rsidRDefault="006C4636" w:rsidP="006C4636">
            <w:pPr>
              <w:spacing w:after="0" w:line="240" w:lineRule="auto"/>
              <w:rPr>
                <w:rFonts w:ascii="Arial Narrow" w:eastAsia="Times New Roman" w:hAnsi="Arial Narrow" w:cs="Times New Roman"/>
                <w:sz w:val="20"/>
                <w:szCs w:val="20"/>
                <w:lang w:eastAsia="es-ES"/>
              </w:rPr>
            </w:pPr>
            <w:r w:rsidRPr="006C4636">
              <w:rPr>
                <w:rFonts w:ascii="Arial Narrow" w:eastAsia="Times New Roman" w:hAnsi="Arial Narrow" w:cs="Arial"/>
                <w:i/>
                <w:iCs/>
                <w:sz w:val="20"/>
                <w:szCs w:val="20"/>
                <w:lang w:eastAsia="es-ES"/>
              </w:rPr>
              <w:t>-</w:t>
            </w:r>
            <w:proofErr w:type="spellStart"/>
            <w:r w:rsidRPr="006C4636">
              <w:rPr>
                <w:rFonts w:ascii="Arial Narrow" w:eastAsia="Times New Roman" w:hAnsi="Arial Narrow" w:cs="Arial"/>
                <w:i/>
                <w:iCs/>
                <w:sz w:val="20"/>
                <w:szCs w:val="20"/>
                <w:lang w:eastAsia="es-ES"/>
              </w:rPr>
              <w:t>able</w:t>
            </w:r>
            <w:proofErr w:type="spellEnd"/>
            <w:r w:rsidRPr="006C4636">
              <w:rPr>
                <w:rFonts w:ascii="Arial Narrow" w:eastAsia="Times New Roman" w:hAnsi="Arial Narrow" w:cs="Arial"/>
                <w:i/>
                <w:iCs/>
                <w:sz w:val="20"/>
                <w:szCs w:val="20"/>
                <w:lang w:eastAsia="es-ES"/>
              </w:rPr>
              <w:t>/-</w:t>
            </w:r>
            <w:proofErr w:type="spellStart"/>
            <w:r w:rsidRPr="006C4636">
              <w:rPr>
                <w:rFonts w:ascii="Arial Narrow" w:eastAsia="Times New Roman" w:hAnsi="Arial Narrow" w:cs="Arial"/>
                <w:i/>
                <w:iCs/>
                <w:sz w:val="20"/>
                <w:szCs w:val="20"/>
                <w:lang w:eastAsia="es-ES"/>
              </w:rPr>
              <w:t>ible</w:t>
            </w:r>
            <w:proofErr w:type="spellEnd"/>
          </w:p>
        </w:tc>
        <w:tc>
          <w:tcPr>
            <w:tcW w:w="0" w:type="auto"/>
            <w:vAlign w:val="center"/>
            <w:hideMark/>
          </w:tcPr>
          <w:p w:rsidR="006C4636" w:rsidRPr="006C4636" w:rsidRDefault="006C4636" w:rsidP="006C4636">
            <w:pPr>
              <w:spacing w:after="0" w:line="240" w:lineRule="auto"/>
              <w:rPr>
                <w:rFonts w:ascii="Arial Narrow" w:eastAsia="Times New Roman" w:hAnsi="Arial Narrow" w:cs="Times New Roman"/>
                <w:sz w:val="20"/>
                <w:szCs w:val="20"/>
                <w:lang w:eastAsia="es-ES"/>
              </w:rPr>
            </w:pPr>
            <w:proofErr w:type="spellStart"/>
            <w:r w:rsidRPr="006C4636">
              <w:rPr>
                <w:rFonts w:ascii="Arial Narrow" w:eastAsia="Times New Roman" w:hAnsi="Arial Narrow" w:cs="Arial"/>
                <w:i/>
                <w:iCs/>
                <w:sz w:val="20"/>
                <w:szCs w:val="20"/>
                <w:lang w:eastAsia="es-ES"/>
              </w:rPr>
              <w:t>achievable</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capable</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illegible</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remarkable</w:t>
            </w:r>
            <w:proofErr w:type="spellEnd"/>
          </w:p>
        </w:tc>
      </w:tr>
      <w:tr w:rsidR="006C4636" w:rsidRPr="006C4636" w:rsidTr="006C4636">
        <w:trPr>
          <w:tblCellSpacing w:w="0" w:type="dxa"/>
          <w:jc w:val="center"/>
        </w:trPr>
        <w:tc>
          <w:tcPr>
            <w:tcW w:w="0" w:type="auto"/>
            <w:vAlign w:val="center"/>
            <w:hideMark/>
          </w:tcPr>
          <w:p w:rsidR="006C4636" w:rsidRPr="006C4636" w:rsidRDefault="006C4636" w:rsidP="006C4636">
            <w:pPr>
              <w:spacing w:after="0" w:line="240" w:lineRule="auto"/>
              <w:rPr>
                <w:rFonts w:ascii="Arial Narrow" w:eastAsia="Times New Roman" w:hAnsi="Arial Narrow" w:cs="Times New Roman"/>
                <w:sz w:val="20"/>
                <w:szCs w:val="20"/>
                <w:lang w:eastAsia="es-ES"/>
              </w:rPr>
            </w:pPr>
            <w:r w:rsidRPr="006C4636">
              <w:rPr>
                <w:rFonts w:ascii="Arial Narrow" w:eastAsia="Times New Roman" w:hAnsi="Arial Narrow" w:cs="Arial"/>
                <w:sz w:val="20"/>
                <w:szCs w:val="20"/>
                <w:lang w:eastAsia="es-ES"/>
              </w:rPr>
              <w:t>-</w:t>
            </w:r>
            <w:r w:rsidRPr="006C4636">
              <w:rPr>
                <w:rFonts w:ascii="Arial Narrow" w:eastAsia="Times New Roman" w:hAnsi="Arial Narrow" w:cs="Arial"/>
                <w:i/>
                <w:iCs/>
                <w:sz w:val="20"/>
                <w:szCs w:val="20"/>
                <w:lang w:eastAsia="es-ES"/>
              </w:rPr>
              <w:t>al</w:t>
            </w:r>
          </w:p>
        </w:tc>
        <w:tc>
          <w:tcPr>
            <w:tcW w:w="0" w:type="auto"/>
            <w:vAlign w:val="center"/>
            <w:hideMark/>
          </w:tcPr>
          <w:p w:rsidR="006C4636" w:rsidRPr="006C4636" w:rsidRDefault="006C4636" w:rsidP="006C4636">
            <w:pPr>
              <w:spacing w:after="0" w:line="240" w:lineRule="auto"/>
              <w:rPr>
                <w:rFonts w:ascii="Arial Narrow" w:eastAsia="Times New Roman" w:hAnsi="Arial Narrow" w:cs="Times New Roman"/>
                <w:sz w:val="20"/>
                <w:szCs w:val="20"/>
                <w:lang w:eastAsia="es-ES"/>
              </w:rPr>
            </w:pPr>
            <w:proofErr w:type="spellStart"/>
            <w:r w:rsidRPr="006C4636">
              <w:rPr>
                <w:rFonts w:ascii="Arial Narrow" w:eastAsia="Times New Roman" w:hAnsi="Arial Narrow" w:cs="Arial"/>
                <w:i/>
                <w:iCs/>
                <w:sz w:val="20"/>
                <w:szCs w:val="20"/>
                <w:lang w:eastAsia="es-ES"/>
              </w:rPr>
              <w:t>biographical</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functional</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internal</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logical</w:t>
            </w:r>
            <w:proofErr w:type="spellEnd"/>
          </w:p>
        </w:tc>
      </w:tr>
      <w:tr w:rsidR="006C4636" w:rsidRPr="006C4636" w:rsidTr="006C4636">
        <w:trPr>
          <w:tblCellSpacing w:w="0" w:type="dxa"/>
          <w:jc w:val="center"/>
        </w:trPr>
        <w:tc>
          <w:tcPr>
            <w:tcW w:w="0" w:type="auto"/>
            <w:vAlign w:val="center"/>
            <w:hideMark/>
          </w:tcPr>
          <w:p w:rsidR="006C4636" w:rsidRPr="006C4636" w:rsidRDefault="006C4636" w:rsidP="006C4636">
            <w:pPr>
              <w:spacing w:after="0" w:line="240" w:lineRule="auto"/>
              <w:rPr>
                <w:rFonts w:ascii="Arial Narrow" w:eastAsia="Times New Roman" w:hAnsi="Arial Narrow" w:cs="Times New Roman"/>
                <w:sz w:val="20"/>
                <w:szCs w:val="20"/>
                <w:lang w:eastAsia="es-ES"/>
              </w:rPr>
            </w:pPr>
            <w:r w:rsidRPr="006C4636">
              <w:rPr>
                <w:rFonts w:ascii="Arial Narrow" w:eastAsia="Times New Roman" w:hAnsi="Arial Narrow" w:cs="Arial"/>
                <w:i/>
                <w:iCs/>
                <w:sz w:val="20"/>
                <w:szCs w:val="20"/>
                <w:lang w:eastAsia="es-ES"/>
              </w:rPr>
              <w:t>-</w:t>
            </w:r>
            <w:proofErr w:type="spellStart"/>
            <w:r w:rsidRPr="006C4636">
              <w:rPr>
                <w:rFonts w:ascii="Arial Narrow" w:eastAsia="Times New Roman" w:hAnsi="Arial Narrow" w:cs="Arial"/>
                <w:i/>
                <w:iCs/>
                <w:sz w:val="20"/>
                <w:szCs w:val="20"/>
                <w:lang w:eastAsia="es-ES"/>
              </w:rPr>
              <w:t>ful</w:t>
            </w:r>
            <w:proofErr w:type="spellEnd"/>
          </w:p>
        </w:tc>
        <w:tc>
          <w:tcPr>
            <w:tcW w:w="0" w:type="auto"/>
            <w:vAlign w:val="center"/>
            <w:hideMark/>
          </w:tcPr>
          <w:p w:rsidR="006C4636" w:rsidRPr="006C4636" w:rsidRDefault="006C4636" w:rsidP="006C4636">
            <w:pPr>
              <w:spacing w:after="0" w:line="240" w:lineRule="auto"/>
              <w:rPr>
                <w:rFonts w:ascii="Arial Narrow" w:eastAsia="Times New Roman" w:hAnsi="Arial Narrow" w:cs="Times New Roman"/>
                <w:sz w:val="20"/>
                <w:szCs w:val="20"/>
                <w:lang w:eastAsia="es-ES"/>
              </w:rPr>
            </w:pPr>
            <w:proofErr w:type="spellStart"/>
            <w:r w:rsidRPr="006C4636">
              <w:rPr>
                <w:rFonts w:ascii="Arial Narrow" w:eastAsia="Times New Roman" w:hAnsi="Arial Narrow" w:cs="Arial"/>
                <w:i/>
                <w:iCs/>
                <w:sz w:val="20"/>
                <w:szCs w:val="20"/>
                <w:lang w:eastAsia="es-ES"/>
              </w:rPr>
              <w:t>beautiful</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careful</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grateful</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harmful</w:t>
            </w:r>
            <w:proofErr w:type="spellEnd"/>
          </w:p>
        </w:tc>
      </w:tr>
      <w:tr w:rsidR="006C4636" w:rsidRPr="006C4636" w:rsidTr="006C4636">
        <w:trPr>
          <w:tblCellSpacing w:w="0" w:type="dxa"/>
          <w:jc w:val="center"/>
        </w:trPr>
        <w:tc>
          <w:tcPr>
            <w:tcW w:w="0" w:type="auto"/>
            <w:vAlign w:val="center"/>
            <w:hideMark/>
          </w:tcPr>
          <w:p w:rsidR="006C4636" w:rsidRPr="006C4636" w:rsidRDefault="006C4636" w:rsidP="006C4636">
            <w:pPr>
              <w:spacing w:after="0" w:line="240" w:lineRule="auto"/>
              <w:rPr>
                <w:rFonts w:ascii="Arial Narrow" w:eastAsia="Times New Roman" w:hAnsi="Arial Narrow" w:cs="Times New Roman"/>
                <w:sz w:val="20"/>
                <w:szCs w:val="20"/>
                <w:lang w:eastAsia="es-ES"/>
              </w:rPr>
            </w:pPr>
            <w:r w:rsidRPr="006C4636">
              <w:rPr>
                <w:rFonts w:ascii="Arial Narrow" w:eastAsia="Times New Roman" w:hAnsi="Arial Narrow" w:cs="Arial"/>
                <w:i/>
                <w:iCs/>
                <w:sz w:val="20"/>
                <w:szCs w:val="20"/>
                <w:lang w:eastAsia="es-ES"/>
              </w:rPr>
              <w:t>-</w:t>
            </w:r>
            <w:proofErr w:type="spellStart"/>
            <w:r w:rsidRPr="006C4636">
              <w:rPr>
                <w:rFonts w:ascii="Arial Narrow" w:eastAsia="Times New Roman" w:hAnsi="Arial Narrow" w:cs="Arial"/>
                <w:i/>
                <w:iCs/>
                <w:sz w:val="20"/>
                <w:szCs w:val="20"/>
                <w:lang w:eastAsia="es-ES"/>
              </w:rPr>
              <w:t>ic</w:t>
            </w:r>
            <w:proofErr w:type="spellEnd"/>
          </w:p>
        </w:tc>
        <w:tc>
          <w:tcPr>
            <w:tcW w:w="0" w:type="auto"/>
            <w:vAlign w:val="center"/>
            <w:hideMark/>
          </w:tcPr>
          <w:p w:rsidR="006C4636" w:rsidRPr="006C4636" w:rsidRDefault="006C4636" w:rsidP="006C4636">
            <w:pPr>
              <w:spacing w:after="0" w:line="240" w:lineRule="auto"/>
              <w:rPr>
                <w:rFonts w:ascii="Arial Narrow" w:eastAsia="Times New Roman" w:hAnsi="Arial Narrow" w:cs="Times New Roman"/>
                <w:sz w:val="20"/>
                <w:szCs w:val="20"/>
                <w:lang w:eastAsia="es-ES"/>
              </w:rPr>
            </w:pPr>
            <w:proofErr w:type="spellStart"/>
            <w:r w:rsidRPr="006C4636">
              <w:rPr>
                <w:rFonts w:ascii="Arial Narrow" w:eastAsia="Times New Roman" w:hAnsi="Arial Narrow" w:cs="Arial"/>
                <w:i/>
                <w:iCs/>
                <w:sz w:val="20"/>
                <w:szCs w:val="20"/>
                <w:lang w:eastAsia="es-ES"/>
              </w:rPr>
              <w:t>cubic</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manic</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rustic</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terrific</w:t>
            </w:r>
            <w:proofErr w:type="spellEnd"/>
          </w:p>
        </w:tc>
      </w:tr>
      <w:tr w:rsidR="006C4636" w:rsidRPr="006C4636" w:rsidTr="006C4636">
        <w:trPr>
          <w:tblCellSpacing w:w="0" w:type="dxa"/>
          <w:jc w:val="center"/>
        </w:trPr>
        <w:tc>
          <w:tcPr>
            <w:tcW w:w="0" w:type="auto"/>
            <w:vAlign w:val="center"/>
            <w:hideMark/>
          </w:tcPr>
          <w:p w:rsidR="006C4636" w:rsidRPr="006C4636" w:rsidRDefault="006C4636" w:rsidP="006C4636">
            <w:pPr>
              <w:spacing w:after="0" w:line="240" w:lineRule="auto"/>
              <w:rPr>
                <w:rFonts w:ascii="Arial Narrow" w:eastAsia="Times New Roman" w:hAnsi="Arial Narrow" w:cs="Times New Roman"/>
                <w:sz w:val="20"/>
                <w:szCs w:val="20"/>
                <w:lang w:eastAsia="es-ES"/>
              </w:rPr>
            </w:pPr>
            <w:r w:rsidRPr="006C4636">
              <w:rPr>
                <w:rFonts w:ascii="Arial Narrow" w:eastAsia="Times New Roman" w:hAnsi="Arial Narrow" w:cs="Arial"/>
                <w:i/>
                <w:iCs/>
                <w:sz w:val="20"/>
                <w:szCs w:val="20"/>
                <w:lang w:eastAsia="es-ES"/>
              </w:rPr>
              <w:t>-</w:t>
            </w:r>
            <w:proofErr w:type="spellStart"/>
            <w:r w:rsidRPr="006C4636">
              <w:rPr>
                <w:rFonts w:ascii="Arial Narrow" w:eastAsia="Times New Roman" w:hAnsi="Arial Narrow" w:cs="Arial"/>
                <w:i/>
                <w:iCs/>
                <w:sz w:val="20"/>
                <w:szCs w:val="20"/>
                <w:lang w:eastAsia="es-ES"/>
              </w:rPr>
              <w:t>ive</w:t>
            </w:r>
            <w:proofErr w:type="spellEnd"/>
          </w:p>
        </w:tc>
        <w:tc>
          <w:tcPr>
            <w:tcW w:w="0" w:type="auto"/>
            <w:vAlign w:val="center"/>
            <w:hideMark/>
          </w:tcPr>
          <w:p w:rsidR="006C4636" w:rsidRPr="006C4636" w:rsidRDefault="006C4636" w:rsidP="006C4636">
            <w:pPr>
              <w:spacing w:after="0" w:line="240" w:lineRule="auto"/>
              <w:rPr>
                <w:rFonts w:ascii="Arial Narrow" w:eastAsia="Times New Roman" w:hAnsi="Arial Narrow" w:cs="Times New Roman"/>
                <w:sz w:val="20"/>
                <w:szCs w:val="20"/>
                <w:lang w:eastAsia="es-ES"/>
              </w:rPr>
            </w:pPr>
            <w:proofErr w:type="spellStart"/>
            <w:r w:rsidRPr="006C4636">
              <w:rPr>
                <w:rFonts w:ascii="Arial Narrow" w:eastAsia="Times New Roman" w:hAnsi="Arial Narrow" w:cs="Arial"/>
                <w:i/>
                <w:iCs/>
                <w:sz w:val="20"/>
                <w:szCs w:val="20"/>
                <w:lang w:eastAsia="es-ES"/>
              </w:rPr>
              <w:t>attractive</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dismissive</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inventive</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persuasive</w:t>
            </w:r>
            <w:proofErr w:type="spellEnd"/>
          </w:p>
        </w:tc>
      </w:tr>
      <w:tr w:rsidR="006C4636" w:rsidRPr="006C4636" w:rsidTr="006C4636">
        <w:trPr>
          <w:tblCellSpacing w:w="0" w:type="dxa"/>
          <w:jc w:val="center"/>
        </w:trPr>
        <w:tc>
          <w:tcPr>
            <w:tcW w:w="0" w:type="auto"/>
            <w:vAlign w:val="center"/>
            <w:hideMark/>
          </w:tcPr>
          <w:p w:rsidR="006C4636" w:rsidRPr="006C4636" w:rsidRDefault="006C4636" w:rsidP="006C4636">
            <w:pPr>
              <w:spacing w:after="0" w:line="240" w:lineRule="auto"/>
              <w:rPr>
                <w:rFonts w:ascii="Arial Narrow" w:eastAsia="Times New Roman" w:hAnsi="Arial Narrow" w:cs="Times New Roman"/>
                <w:sz w:val="20"/>
                <w:szCs w:val="20"/>
                <w:lang w:eastAsia="es-ES"/>
              </w:rPr>
            </w:pPr>
            <w:r w:rsidRPr="006C4636">
              <w:rPr>
                <w:rFonts w:ascii="Arial Narrow" w:eastAsia="Times New Roman" w:hAnsi="Arial Narrow" w:cs="Arial"/>
                <w:i/>
                <w:iCs/>
                <w:sz w:val="20"/>
                <w:szCs w:val="20"/>
                <w:lang w:eastAsia="es-ES"/>
              </w:rPr>
              <w:t>-</w:t>
            </w:r>
            <w:proofErr w:type="spellStart"/>
            <w:r w:rsidRPr="006C4636">
              <w:rPr>
                <w:rFonts w:ascii="Arial Narrow" w:eastAsia="Times New Roman" w:hAnsi="Arial Narrow" w:cs="Arial"/>
                <w:i/>
                <w:iCs/>
                <w:sz w:val="20"/>
                <w:szCs w:val="20"/>
                <w:lang w:eastAsia="es-ES"/>
              </w:rPr>
              <w:t>less</w:t>
            </w:r>
            <w:proofErr w:type="spellEnd"/>
          </w:p>
        </w:tc>
        <w:tc>
          <w:tcPr>
            <w:tcW w:w="0" w:type="auto"/>
            <w:vAlign w:val="center"/>
            <w:hideMark/>
          </w:tcPr>
          <w:p w:rsidR="006C4636" w:rsidRPr="006C4636" w:rsidRDefault="006C4636" w:rsidP="006C4636">
            <w:pPr>
              <w:spacing w:after="0" w:line="240" w:lineRule="auto"/>
              <w:rPr>
                <w:rFonts w:ascii="Arial Narrow" w:eastAsia="Times New Roman" w:hAnsi="Arial Narrow" w:cs="Times New Roman"/>
                <w:sz w:val="20"/>
                <w:szCs w:val="20"/>
                <w:lang w:eastAsia="es-ES"/>
              </w:rPr>
            </w:pPr>
            <w:proofErr w:type="spellStart"/>
            <w:r w:rsidRPr="006C4636">
              <w:rPr>
                <w:rFonts w:ascii="Arial Narrow" w:eastAsia="Times New Roman" w:hAnsi="Arial Narrow" w:cs="Arial"/>
                <w:i/>
                <w:iCs/>
                <w:sz w:val="20"/>
                <w:szCs w:val="20"/>
                <w:lang w:eastAsia="es-ES"/>
              </w:rPr>
              <w:t>breathless</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careless</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groundless</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restless</w:t>
            </w:r>
            <w:proofErr w:type="spellEnd"/>
          </w:p>
        </w:tc>
      </w:tr>
      <w:tr w:rsidR="006C4636" w:rsidRPr="006C4636" w:rsidTr="006C4636">
        <w:trPr>
          <w:tblCellSpacing w:w="0" w:type="dxa"/>
          <w:jc w:val="center"/>
        </w:trPr>
        <w:tc>
          <w:tcPr>
            <w:tcW w:w="0" w:type="auto"/>
            <w:vAlign w:val="center"/>
            <w:hideMark/>
          </w:tcPr>
          <w:p w:rsidR="006C4636" w:rsidRPr="006C4636" w:rsidRDefault="006C4636" w:rsidP="006C4636">
            <w:pPr>
              <w:spacing w:after="0" w:line="240" w:lineRule="auto"/>
              <w:rPr>
                <w:rFonts w:ascii="Arial Narrow" w:eastAsia="Times New Roman" w:hAnsi="Arial Narrow" w:cs="Times New Roman"/>
                <w:sz w:val="20"/>
                <w:szCs w:val="20"/>
                <w:lang w:eastAsia="es-ES"/>
              </w:rPr>
            </w:pPr>
            <w:r w:rsidRPr="006C4636">
              <w:rPr>
                <w:rFonts w:ascii="Arial Narrow" w:eastAsia="Times New Roman" w:hAnsi="Arial Narrow" w:cs="Arial"/>
                <w:i/>
                <w:iCs/>
                <w:sz w:val="20"/>
                <w:szCs w:val="20"/>
                <w:lang w:eastAsia="es-ES"/>
              </w:rPr>
              <w:t>-</w:t>
            </w:r>
            <w:proofErr w:type="spellStart"/>
            <w:r w:rsidRPr="006C4636">
              <w:rPr>
                <w:rFonts w:ascii="Arial Narrow" w:eastAsia="Times New Roman" w:hAnsi="Arial Narrow" w:cs="Arial"/>
                <w:i/>
                <w:iCs/>
                <w:sz w:val="20"/>
                <w:szCs w:val="20"/>
                <w:lang w:eastAsia="es-ES"/>
              </w:rPr>
              <w:t>ous</w:t>
            </w:r>
            <w:proofErr w:type="spellEnd"/>
          </w:p>
        </w:tc>
        <w:tc>
          <w:tcPr>
            <w:tcW w:w="0" w:type="auto"/>
            <w:vAlign w:val="center"/>
            <w:hideMark/>
          </w:tcPr>
          <w:p w:rsidR="006C4636" w:rsidRPr="006C4636" w:rsidRDefault="006C4636" w:rsidP="006C4636">
            <w:pPr>
              <w:spacing w:after="0" w:line="240" w:lineRule="auto"/>
              <w:rPr>
                <w:rFonts w:ascii="Arial Narrow" w:eastAsia="Times New Roman" w:hAnsi="Arial Narrow" w:cs="Times New Roman"/>
                <w:sz w:val="20"/>
                <w:szCs w:val="20"/>
                <w:lang w:eastAsia="es-ES"/>
              </w:rPr>
            </w:pPr>
            <w:proofErr w:type="spellStart"/>
            <w:r w:rsidRPr="006C4636">
              <w:rPr>
                <w:rFonts w:ascii="Arial Narrow" w:eastAsia="Times New Roman" w:hAnsi="Arial Narrow" w:cs="Arial"/>
                <w:i/>
                <w:iCs/>
                <w:sz w:val="20"/>
                <w:szCs w:val="20"/>
                <w:lang w:eastAsia="es-ES"/>
              </w:rPr>
              <w:t>courageous</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dangerous</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disastrous</w:t>
            </w:r>
            <w:proofErr w:type="spellEnd"/>
            <w:r w:rsidRPr="006C4636">
              <w:rPr>
                <w:rFonts w:ascii="Arial Narrow" w:eastAsia="Times New Roman" w:hAnsi="Arial Narrow" w:cs="Arial"/>
                <w:i/>
                <w:iCs/>
                <w:sz w:val="20"/>
                <w:szCs w:val="20"/>
                <w:lang w:eastAsia="es-ES"/>
              </w:rPr>
              <w:t xml:space="preserve">, </w:t>
            </w:r>
            <w:proofErr w:type="spellStart"/>
            <w:r w:rsidRPr="006C4636">
              <w:rPr>
                <w:rFonts w:ascii="Arial Narrow" w:eastAsia="Times New Roman" w:hAnsi="Arial Narrow" w:cs="Arial"/>
                <w:i/>
                <w:iCs/>
                <w:sz w:val="20"/>
                <w:szCs w:val="20"/>
                <w:lang w:eastAsia="es-ES"/>
              </w:rPr>
              <w:t>fabulous</w:t>
            </w:r>
            <w:proofErr w:type="spellEnd"/>
          </w:p>
        </w:tc>
      </w:tr>
    </w:tbl>
    <w:p w:rsidR="006C4636" w:rsidRPr="006C4636" w:rsidRDefault="006C4636" w:rsidP="006C4636">
      <w:pPr>
        <w:spacing w:after="0" w:line="240" w:lineRule="auto"/>
        <w:rPr>
          <w:rFonts w:ascii="Arial Narrow" w:eastAsia="Times New Roman" w:hAnsi="Arial Narrow" w:cs="Times New Roman"/>
          <w:sz w:val="20"/>
          <w:szCs w:val="20"/>
          <w:lang w:val="en-US" w:eastAsia="es-ES"/>
        </w:rPr>
      </w:pP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p>
    <w:p w:rsidR="006C4636" w:rsidRPr="006C4636" w:rsidRDefault="006C4636" w:rsidP="006C4636">
      <w:pPr>
        <w:spacing w:before="100" w:beforeAutospacing="1" w:after="100" w:afterAutospacing="1" w:line="240" w:lineRule="auto"/>
        <w:rPr>
          <w:rFonts w:ascii="Arial Narrow" w:eastAsia="Times New Roman" w:hAnsi="Arial Narrow" w:cs="Times New Roman"/>
          <w:sz w:val="20"/>
          <w:szCs w:val="20"/>
          <w:lang w:eastAsia="es-ES"/>
        </w:rPr>
      </w:pPr>
      <w:r w:rsidRPr="006C4636">
        <w:rPr>
          <w:rFonts w:ascii="Arial Narrow" w:eastAsia="Times New Roman" w:hAnsi="Arial Narrow" w:cs="Arial"/>
          <w:sz w:val="20"/>
          <w:szCs w:val="20"/>
          <w:lang w:val="en-US" w:eastAsia="es-ES"/>
        </w:rPr>
        <w:t xml:space="preserve">However, a large number of very common adjectives cannot be identified in this way. </w:t>
      </w:r>
      <w:proofErr w:type="spellStart"/>
      <w:r w:rsidRPr="006C4636">
        <w:rPr>
          <w:rFonts w:ascii="Arial Narrow" w:eastAsia="Times New Roman" w:hAnsi="Arial Narrow" w:cs="Arial"/>
          <w:sz w:val="20"/>
          <w:szCs w:val="20"/>
          <w:lang w:eastAsia="es-ES"/>
        </w:rPr>
        <w:t>They</w:t>
      </w:r>
      <w:proofErr w:type="spellEnd"/>
      <w:r w:rsidRPr="006C4636">
        <w:rPr>
          <w:rFonts w:ascii="Arial Narrow" w:eastAsia="Times New Roman" w:hAnsi="Arial Narrow" w:cs="Arial"/>
          <w:sz w:val="20"/>
          <w:szCs w:val="20"/>
          <w:lang w:eastAsia="es-ES"/>
        </w:rPr>
        <w:t xml:space="preserve"> do </w:t>
      </w:r>
      <w:proofErr w:type="spellStart"/>
      <w:r w:rsidRPr="006C4636">
        <w:rPr>
          <w:rFonts w:ascii="Arial Narrow" w:eastAsia="Times New Roman" w:hAnsi="Arial Narrow" w:cs="Arial"/>
          <w:sz w:val="20"/>
          <w:szCs w:val="20"/>
          <w:lang w:eastAsia="es-ES"/>
        </w:rPr>
        <w:t>not</w:t>
      </w:r>
      <w:proofErr w:type="spellEnd"/>
      <w:r w:rsidRPr="006C4636">
        <w:rPr>
          <w:rFonts w:ascii="Arial Narrow" w:eastAsia="Times New Roman" w:hAnsi="Arial Narrow" w:cs="Arial"/>
          <w:sz w:val="20"/>
          <w:szCs w:val="20"/>
          <w:lang w:eastAsia="es-ES"/>
        </w:rPr>
        <w:t xml:space="preserve"> </w:t>
      </w:r>
      <w:proofErr w:type="spellStart"/>
      <w:r w:rsidRPr="006C4636">
        <w:rPr>
          <w:rFonts w:ascii="Arial Narrow" w:eastAsia="Times New Roman" w:hAnsi="Arial Narrow" w:cs="Arial"/>
          <w:sz w:val="20"/>
          <w:szCs w:val="20"/>
          <w:lang w:eastAsia="es-ES"/>
        </w:rPr>
        <w:t>have</w:t>
      </w:r>
      <w:proofErr w:type="spellEnd"/>
      <w:r w:rsidRPr="006C4636">
        <w:rPr>
          <w:rFonts w:ascii="Arial Narrow" w:eastAsia="Times New Roman" w:hAnsi="Arial Narrow" w:cs="Arial"/>
          <w:sz w:val="20"/>
          <w:szCs w:val="20"/>
          <w:lang w:eastAsia="es-ES"/>
        </w:rPr>
        <w:t xml:space="preserve"> </w:t>
      </w:r>
      <w:proofErr w:type="spellStart"/>
      <w:r w:rsidRPr="006C4636">
        <w:rPr>
          <w:rFonts w:ascii="Arial Narrow" w:eastAsia="Times New Roman" w:hAnsi="Arial Narrow" w:cs="Arial"/>
          <w:sz w:val="20"/>
          <w:szCs w:val="20"/>
          <w:lang w:eastAsia="es-ES"/>
        </w:rPr>
        <w:t>typical</w:t>
      </w:r>
      <w:proofErr w:type="spellEnd"/>
      <w:r w:rsidRPr="006C4636">
        <w:rPr>
          <w:rFonts w:ascii="Arial Narrow" w:eastAsia="Times New Roman" w:hAnsi="Arial Narrow" w:cs="Arial"/>
          <w:sz w:val="20"/>
          <w:szCs w:val="20"/>
          <w:lang w:eastAsia="es-ES"/>
        </w:rPr>
        <w:t xml:space="preserve"> </w:t>
      </w:r>
      <w:proofErr w:type="spellStart"/>
      <w:r w:rsidRPr="006C4636">
        <w:rPr>
          <w:rFonts w:ascii="Arial Narrow" w:eastAsia="Times New Roman" w:hAnsi="Arial Narrow" w:cs="Arial"/>
          <w:sz w:val="20"/>
          <w:szCs w:val="20"/>
          <w:lang w:eastAsia="es-ES"/>
        </w:rPr>
        <w:t>adjectival</w:t>
      </w:r>
      <w:proofErr w:type="spellEnd"/>
      <w:r w:rsidRPr="006C4636">
        <w:rPr>
          <w:rFonts w:ascii="Arial Narrow" w:eastAsia="Times New Roman" w:hAnsi="Arial Narrow" w:cs="Arial"/>
          <w:sz w:val="20"/>
          <w:szCs w:val="20"/>
          <w:lang w:eastAsia="es-ES"/>
        </w:rPr>
        <w:t xml:space="preserve"> </w:t>
      </w:r>
      <w:proofErr w:type="spellStart"/>
      <w:r w:rsidRPr="006C4636">
        <w:rPr>
          <w:rFonts w:ascii="Arial Narrow" w:eastAsia="Times New Roman" w:hAnsi="Arial Narrow" w:cs="Arial"/>
          <w:sz w:val="20"/>
          <w:szCs w:val="20"/>
          <w:lang w:eastAsia="es-ES"/>
        </w:rPr>
        <w:t>form</w:t>
      </w:r>
      <w:proofErr w:type="spellEnd"/>
      <w:r w:rsidRPr="006C4636">
        <w:rPr>
          <w:rFonts w:ascii="Arial Narrow" w:eastAsia="Times New Roman" w:hAnsi="Arial Narrow" w:cs="Arial"/>
          <w:sz w:val="20"/>
          <w:szCs w:val="20"/>
          <w:lang w:eastAsia="es-ES"/>
        </w:rPr>
        <w:t>: </w:t>
      </w:r>
      <w:r w:rsidRPr="006C4636">
        <w:rPr>
          <w:rFonts w:ascii="Arial Narrow" w:eastAsia="Times New Roman" w:hAnsi="Arial Narrow" w:cs="Times New Roman"/>
          <w:sz w:val="20"/>
          <w:szCs w:val="20"/>
          <w:lang w:eastAsia="es-ES"/>
        </w:rPr>
        <w:t xml:space="preserve">  </w:t>
      </w:r>
    </w:p>
    <w:tbl>
      <w:tblPr>
        <w:tblW w:w="0" w:type="auto"/>
        <w:jc w:val="center"/>
        <w:tblCellSpacing w:w="15" w:type="dxa"/>
        <w:tblCellMar>
          <w:top w:w="75" w:type="dxa"/>
          <w:left w:w="75" w:type="dxa"/>
          <w:bottom w:w="75" w:type="dxa"/>
          <w:right w:w="75" w:type="dxa"/>
        </w:tblCellMar>
        <w:tblLook w:val="04A0" w:firstRow="1" w:lastRow="0" w:firstColumn="1" w:lastColumn="0" w:noHBand="0" w:noVBand="1"/>
      </w:tblPr>
      <w:tblGrid>
        <w:gridCol w:w="952"/>
        <w:gridCol w:w="1083"/>
        <w:gridCol w:w="834"/>
      </w:tblGrid>
      <w:tr w:rsidR="006C4636" w:rsidRPr="005D1264" w:rsidTr="006C4636">
        <w:trPr>
          <w:tblCellSpacing w:w="15" w:type="dxa"/>
          <w:jc w:val="center"/>
        </w:trPr>
        <w:tc>
          <w:tcPr>
            <w:tcW w:w="0" w:type="auto"/>
            <w:hideMark/>
          </w:tcPr>
          <w:p w:rsidR="006C4636" w:rsidRPr="006C4636" w:rsidRDefault="006C4636" w:rsidP="006C4636">
            <w:pPr>
              <w:spacing w:after="0" w:line="240" w:lineRule="auto"/>
              <w:rPr>
                <w:rFonts w:ascii="Arial Narrow" w:eastAsia="Times New Roman" w:hAnsi="Arial Narrow" w:cs="Times New Roman"/>
                <w:sz w:val="20"/>
                <w:szCs w:val="20"/>
                <w:lang w:val="en-US" w:eastAsia="es-ES"/>
              </w:rPr>
            </w:pPr>
            <w:r w:rsidRPr="006C4636">
              <w:rPr>
                <w:rFonts w:ascii="Arial Narrow" w:eastAsia="Times New Roman" w:hAnsi="Arial Narrow" w:cs="Arial"/>
                <w:i/>
                <w:iCs/>
                <w:sz w:val="20"/>
                <w:szCs w:val="20"/>
                <w:lang w:val="en-US" w:eastAsia="es-ES"/>
              </w:rPr>
              <w:t>bad</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bright</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clever</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cold</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common</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complete</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dark</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deep</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difficult</w:t>
            </w:r>
          </w:p>
        </w:tc>
        <w:tc>
          <w:tcPr>
            <w:tcW w:w="0" w:type="auto"/>
            <w:hideMark/>
          </w:tcPr>
          <w:p w:rsidR="006C4636" w:rsidRPr="006C4636" w:rsidRDefault="006C4636" w:rsidP="006C4636">
            <w:pPr>
              <w:spacing w:after="0" w:line="240" w:lineRule="auto"/>
              <w:rPr>
                <w:rFonts w:ascii="Arial Narrow" w:eastAsia="Times New Roman" w:hAnsi="Arial Narrow" w:cs="Times New Roman"/>
                <w:sz w:val="20"/>
                <w:szCs w:val="20"/>
                <w:lang w:val="en-US" w:eastAsia="es-ES"/>
              </w:rPr>
            </w:pPr>
            <w:r w:rsidRPr="006C4636">
              <w:rPr>
                <w:rFonts w:ascii="Arial Narrow" w:eastAsia="Times New Roman" w:hAnsi="Arial Narrow" w:cs="Arial"/>
                <w:i/>
                <w:iCs/>
                <w:sz w:val="20"/>
                <w:szCs w:val="20"/>
                <w:lang w:val="en-US" w:eastAsia="es-ES"/>
              </w:rPr>
              <w:t>distant</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elementary</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good</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great</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honest</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hot</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main</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morose</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old</w:t>
            </w:r>
          </w:p>
        </w:tc>
        <w:tc>
          <w:tcPr>
            <w:tcW w:w="0" w:type="auto"/>
            <w:hideMark/>
          </w:tcPr>
          <w:p w:rsidR="006C4636" w:rsidRPr="006C4636" w:rsidRDefault="006C4636" w:rsidP="006C4636">
            <w:pPr>
              <w:spacing w:after="0" w:line="240" w:lineRule="auto"/>
              <w:rPr>
                <w:rFonts w:ascii="Arial Narrow" w:eastAsia="Times New Roman" w:hAnsi="Arial Narrow" w:cs="Times New Roman"/>
                <w:sz w:val="20"/>
                <w:szCs w:val="20"/>
                <w:lang w:val="en-US" w:eastAsia="es-ES"/>
              </w:rPr>
            </w:pPr>
            <w:r w:rsidRPr="006C4636">
              <w:rPr>
                <w:rFonts w:ascii="Arial Narrow" w:eastAsia="Times New Roman" w:hAnsi="Arial Narrow" w:cs="Arial"/>
                <w:i/>
                <w:iCs/>
                <w:sz w:val="20"/>
                <w:szCs w:val="20"/>
                <w:lang w:val="en-US" w:eastAsia="es-ES"/>
              </w:rPr>
              <w:t>quiet</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real</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red</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silent</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simple</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strange</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wicked</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wide</w:t>
            </w:r>
            <w:r w:rsidRPr="006C4636">
              <w:rPr>
                <w:rFonts w:ascii="Arial Narrow" w:eastAsia="Times New Roman" w:hAnsi="Arial Narrow" w:cs="Arial"/>
                <w:sz w:val="20"/>
                <w:szCs w:val="20"/>
                <w:lang w:val="en-US" w:eastAsia="es-ES"/>
              </w:rPr>
              <w:t> </w:t>
            </w:r>
            <w:r w:rsidRPr="006C4636">
              <w:rPr>
                <w:rFonts w:ascii="Arial Narrow" w:eastAsia="Times New Roman" w:hAnsi="Arial Narrow" w:cs="Times New Roman"/>
                <w:sz w:val="20"/>
                <w:szCs w:val="20"/>
                <w:lang w:val="en-US" w:eastAsia="es-ES"/>
              </w:rPr>
              <w:t xml:space="preserve">  </w:t>
            </w:r>
            <w:r w:rsidRPr="006C4636">
              <w:rPr>
                <w:rFonts w:ascii="Arial Narrow" w:eastAsia="Times New Roman" w:hAnsi="Arial Narrow" w:cs="Times New Roman"/>
                <w:sz w:val="20"/>
                <w:szCs w:val="20"/>
                <w:lang w:val="en-US" w:eastAsia="es-ES"/>
              </w:rPr>
              <w:br/>
            </w:r>
            <w:r w:rsidRPr="006C4636">
              <w:rPr>
                <w:rFonts w:ascii="Arial Narrow" w:eastAsia="Times New Roman" w:hAnsi="Arial Narrow" w:cs="Arial"/>
                <w:i/>
                <w:iCs/>
                <w:sz w:val="20"/>
                <w:szCs w:val="20"/>
                <w:lang w:val="en-US" w:eastAsia="es-ES"/>
              </w:rPr>
              <w:t>young</w:t>
            </w:r>
          </w:p>
        </w:tc>
      </w:tr>
    </w:tbl>
    <w:p w:rsidR="006C4636" w:rsidRPr="006C4636" w:rsidRDefault="006C4636" w:rsidP="006C4636">
      <w:pPr>
        <w:spacing w:before="100" w:beforeAutospacing="1" w:after="100" w:afterAutospacing="1" w:line="240" w:lineRule="auto"/>
        <w:rPr>
          <w:rFonts w:ascii="Arial Narrow" w:eastAsia="Times New Roman" w:hAnsi="Arial Narrow" w:cs="Times New Roman"/>
          <w:sz w:val="20"/>
          <w:szCs w:val="20"/>
          <w:lang w:val="en-US" w:eastAsia="es-ES"/>
        </w:rPr>
      </w:pPr>
      <w:r w:rsidRPr="006C4636">
        <w:rPr>
          <w:rFonts w:ascii="Arial Narrow" w:eastAsia="Times New Roman" w:hAnsi="Arial Narrow" w:cs="Arial"/>
          <w:sz w:val="20"/>
          <w:szCs w:val="20"/>
          <w:lang w:val="en-US" w:eastAsia="es-ES"/>
        </w:rPr>
        <w:t> As this list shows, adjectives are formally very diverse. However, they have a number of characteristics which we can use to identify them. </w:t>
      </w:r>
      <w:r w:rsidRPr="006C4636">
        <w:rPr>
          <w:rFonts w:ascii="Arial Narrow" w:eastAsia="Times New Roman" w:hAnsi="Arial Narrow" w:cs="Times New Roman"/>
          <w:sz w:val="20"/>
          <w:szCs w:val="20"/>
          <w:lang w:val="en-US" w:eastAsia="es-ES"/>
        </w:rPr>
        <w:t> </w:t>
      </w:r>
    </w:p>
    <w:p w:rsidR="00786BA2" w:rsidRPr="00786BA2" w:rsidRDefault="00786BA2" w:rsidP="00786BA2">
      <w:pPr>
        <w:pStyle w:val="Heading2"/>
        <w:rPr>
          <w:rFonts w:ascii="Arial Narrow" w:hAnsi="Arial Narrow"/>
          <w:color w:val="auto"/>
          <w:sz w:val="24"/>
          <w:szCs w:val="24"/>
          <w:u w:val="single"/>
          <w:lang w:val="en-US"/>
        </w:rPr>
      </w:pPr>
      <w:r w:rsidRPr="00786BA2">
        <w:rPr>
          <w:rFonts w:ascii="Arial Narrow" w:hAnsi="Arial Narrow" w:cs="Arial"/>
          <w:color w:val="auto"/>
          <w:sz w:val="24"/>
          <w:szCs w:val="24"/>
          <w:u w:val="single"/>
          <w:lang w:val="en-US"/>
        </w:rPr>
        <w:t>Characteristics of Adjectives</w:t>
      </w:r>
    </w:p>
    <w:p w:rsidR="00786BA2" w:rsidRPr="00786BA2" w:rsidRDefault="00786BA2" w:rsidP="00786BA2">
      <w:pPr>
        <w:rPr>
          <w:rFonts w:ascii="Arial Narrow" w:hAnsi="Arial Narrow"/>
          <w:sz w:val="20"/>
          <w:szCs w:val="20"/>
          <w:lang w:val="en-US"/>
        </w:rPr>
      </w:pPr>
      <w:bookmarkStart w:id="2" w:name="grade"/>
      <w:bookmarkEnd w:id="2"/>
      <w:r w:rsidRPr="00786BA2">
        <w:rPr>
          <w:rFonts w:ascii="Arial Narrow" w:hAnsi="Arial Narrow" w:cs="Arial"/>
          <w:sz w:val="20"/>
          <w:szCs w:val="20"/>
          <w:lang w:val="en-US"/>
        </w:rPr>
        <w:t xml:space="preserve">Adjectives can take a modifying word, such as </w:t>
      </w:r>
      <w:r w:rsidRPr="00786BA2">
        <w:rPr>
          <w:rFonts w:ascii="Arial Narrow" w:hAnsi="Arial Narrow" w:cs="Arial"/>
          <w:i/>
          <w:iCs/>
          <w:sz w:val="20"/>
          <w:szCs w:val="20"/>
          <w:lang w:val="en-US"/>
        </w:rPr>
        <w:t>very</w:t>
      </w:r>
      <w:r w:rsidRPr="00786BA2">
        <w:rPr>
          <w:rFonts w:ascii="Arial Narrow" w:hAnsi="Arial Narrow" w:cs="Arial"/>
          <w:sz w:val="20"/>
          <w:szCs w:val="20"/>
          <w:lang w:val="en-US"/>
        </w:rPr>
        <w:t xml:space="preserve">, </w:t>
      </w:r>
      <w:r w:rsidRPr="00786BA2">
        <w:rPr>
          <w:rFonts w:ascii="Arial Narrow" w:hAnsi="Arial Narrow" w:cs="Arial"/>
          <w:i/>
          <w:iCs/>
          <w:sz w:val="20"/>
          <w:szCs w:val="20"/>
          <w:lang w:val="en-US"/>
        </w:rPr>
        <w:t>extremely</w:t>
      </w:r>
      <w:r w:rsidRPr="00786BA2">
        <w:rPr>
          <w:rFonts w:ascii="Arial Narrow" w:hAnsi="Arial Narrow" w:cs="Arial"/>
          <w:sz w:val="20"/>
          <w:szCs w:val="20"/>
          <w:lang w:val="en-US"/>
        </w:rPr>
        <w:t xml:space="preserve">, or </w:t>
      </w:r>
      <w:r w:rsidRPr="00786BA2">
        <w:rPr>
          <w:rFonts w:ascii="Arial Narrow" w:hAnsi="Arial Narrow" w:cs="Arial"/>
          <w:i/>
          <w:iCs/>
          <w:sz w:val="20"/>
          <w:szCs w:val="20"/>
          <w:lang w:val="en-US"/>
        </w:rPr>
        <w:t>less</w:t>
      </w:r>
      <w:r w:rsidRPr="00786BA2">
        <w:rPr>
          <w:rFonts w:ascii="Arial Narrow" w:hAnsi="Arial Narrow" w:cs="Arial"/>
          <w:sz w:val="20"/>
          <w:szCs w:val="20"/>
          <w:lang w:val="en-US"/>
        </w:rPr>
        <w:t>, before them: </w:t>
      </w:r>
      <w:r w:rsidRPr="00786BA2">
        <w:rPr>
          <w:rFonts w:ascii="Arial Narrow" w:hAnsi="Arial Narrow"/>
          <w:sz w:val="20"/>
          <w:szCs w:val="20"/>
          <w:lang w:val="en-US"/>
        </w:rPr>
        <w:t xml:space="preserve">  </w:t>
      </w:r>
      <w:r w:rsidRPr="00786BA2">
        <w:rPr>
          <w:rFonts w:ascii="Arial Narrow" w:hAnsi="Arial Narrow"/>
          <w:sz w:val="20"/>
          <w:szCs w:val="20"/>
          <w:lang w:val="en-US"/>
        </w:rPr>
        <w:br/>
      </w:r>
      <w:r w:rsidRPr="00786BA2">
        <w:rPr>
          <w:rFonts w:ascii="Arial Narrow" w:hAnsi="Arial Narrow" w:cs="Arial"/>
          <w:sz w:val="20"/>
          <w:szCs w:val="20"/>
          <w:lang w:val="en-US"/>
        </w:rPr>
        <w:t> </w:t>
      </w:r>
      <w:r w:rsidRPr="00786BA2">
        <w:rPr>
          <w:rFonts w:ascii="Arial Narrow" w:hAnsi="Arial Narrow"/>
          <w:sz w:val="20"/>
          <w:szCs w:val="20"/>
          <w:lang w:val="en-US"/>
        </w:rPr>
        <w:t xml:space="preserve">  </w:t>
      </w:r>
    </w:p>
    <w:p w:rsidR="00786BA2" w:rsidRPr="00786BA2" w:rsidRDefault="00786BA2" w:rsidP="00786BA2">
      <w:pPr>
        <w:ind w:left="1440"/>
        <w:rPr>
          <w:rFonts w:ascii="Arial Narrow" w:hAnsi="Arial Narrow"/>
          <w:sz w:val="20"/>
          <w:szCs w:val="20"/>
          <w:lang w:val="en-US"/>
        </w:rPr>
      </w:pPr>
      <w:proofErr w:type="gramStart"/>
      <w:r w:rsidRPr="00786BA2">
        <w:rPr>
          <w:rFonts w:ascii="Arial Narrow" w:hAnsi="Arial Narrow" w:cs="Arial"/>
          <w:i/>
          <w:iCs/>
          <w:sz w:val="20"/>
          <w:szCs w:val="20"/>
          <w:lang w:val="en-US"/>
        </w:rPr>
        <w:t>very</w:t>
      </w:r>
      <w:proofErr w:type="gramEnd"/>
      <w:r w:rsidRPr="00786BA2">
        <w:rPr>
          <w:rFonts w:ascii="Arial Narrow" w:hAnsi="Arial Narrow" w:cs="Arial"/>
          <w:i/>
          <w:iCs/>
          <w:sz w:val="20"/>
          <w:szCs w:val="20"/>
          <w:lang w:val="en-US"/>
        </w:rPr>
        <w:t xml:space="preserve"> cold</w:t>
      </w:r>
      <w:r w:rsidRPr="00786BA2">
        <w:rPr>
          <w:rFonts w:ascii="Arial Narrow" w:hAnsi="Arial Narrow" w:cs="Arial"/>
          <w:sz w:val="20"/>
          <w:szCs w:val="20"/>
          <w:lang w:val="en-US"/>
        </w:rPr>
        <w:t xml:space="preserve"> weather  </w:t>
      </w:r>
      <w:r w:rsidRPr="00786BA2">
        <w:rPr>
          <w:rFonts w:ascii="Arial Narrow" w:hAnsi="Arial Narrow"/>
          <w:sz w:val="20"/>
          <w:szCs w:val="20"/>
          <w:lang w:val="en-US"/>
        </w:rPr>
        <w:t xml:space="preserve">  </w:t>
      </w:r>
      <w:r w:rsidRPr="00786BA2">
        <w:rPr>
          <w:rFonts w:ascii="Arial Narrow" w:hAnsi="Arial Narrow"/>
          <w:sz w:val="20"/>
          <w:szCs w:val="20"/>
          <w:lang w:val="en-US"/>
        </w:rPr>
        <w:br/>
      </w:r>
      <w:r w:rsidRPr="00786BA2">
        <w:rPr>
          <w:rFonts w:ascii="Arial Narrow" w:hAnsi="Arial Narrow" w:cs="Arial"/>
          <w:i/>
          <w:iCs/>
          <w:sz w:val="20"/>
          <w:szCs w:val="20"/>
          <w:lang w:val="en-US"/>
        </w:rPr>
        <w:t>extremely large</w:t>
      </w:r>
      <w:r w:rsidRPr="00786BA2">
        <w:rPr>
          <w:rFonts w:ascii="Arial Narrow" w:hAnsi="Arial Narrow" w:cs="Arial"/>
          <w:sz w:val="20"/>
          <w:szCs w:val="20"/>
          <w:lang w:val="en-US"/>
        </w:rPr>
        <w:t xml:space="preserve"> windows  </w:t>
      </w:r>
      <w:r w:rsidRPr="00786BA2">
        <w:rPr>
          <w:rFonts w:ascii="Arial Narrow" w:hAnsi="Arial Narrow"/>
          <w:sz w:val="20"/>
          <w:szCs w:val="20"/>
          <w:lang w:val="en-US"/>
        </w:rPr>
        <w:t xml:space="preserve">  </w:t>
      </w:r>
      <w:r w:rsidRPr="00786BA2">
        <w:rPr>
          <w:rFonts w:ascii="Arial Narrow" w:hAnsi="Arial Narrow"/>
          <w:sz w:val="20"/>
          <w:szCs w:val="20"/>
          <w:lang w:val="en-US"/>
        </w:rPr>
        <w:br/>
      </w:r>
      <w:r w:rsidRPr="00786BA2">
        <w:rPr>
          <w:rFonts w:ascii="Arial Narrow" w:hAnsi="Arial Narrow" w:cs="Arial"/>
          <w:i/>
          <w:iCs/>
          <w:sz w:val="20"/>
          <w:szCs w:val="20"/>
          <w:lang w:val="en-US"/>
        </w:rPr>
        <w:t>less violent</w:t>
      </w:r>
      <w:r w:rsidRPr="00786BA2">
        <w:rPr>
          <w:rFonts w:ascii="Arial Narrow" w:hAnsi="Arial Narrow" w:cs="Arial"/>
          <w:sz w:val="20"/>
          <w:szCs w:val="20"/>
          <w:lang w:val="en-US"/>
        </w:rPr>
        <w:t xml:space="preserve"> storms </w:t>
      </w:r>
    </w:p>
    <w:p w:rsidR="00786BA2" w:rsidRPr="00786BA2" w:rsidRDefault="00786BA2" w:rsidP="00786BA2">
      <w:pPr>
        <w:rPr>
          <w:rFonts w:ascii="Arial Narrow" w:hAnsi="Arial Narrow"/>
          <w:sz w:val="20"/>
          <w:szCs w:val="20"/>
          <w:lang w:val="en-US"/>
        </w:rPr>
      </w:pPr>
      <w:r w:rsidRPr="00786BA2">
        <w:rPr>
          <w:rFonts w:ascii="Arial Narrow" w:hAnsi="Arial Narrow" w:cs="Arial"/>
          <w:sz w:val="20"/>
          <w:szCs w:val="20"/>
          <w:lang w:val="en-US"/>
        </w:rPr>
        <w:t> </w:t>
      </w:r>
      <w:r w:rsidRPr="00786BA2">
        <w:rPr>
          <w:rFonts w:ascii="Arial Narrow" w:hAnsi="Arial Narrow"/>
          <w:sz w:val="20"/>
          <w:szCs w:val="20"/>
          <w:lang w:val="en-US"/>
        </w:rPr>
        <w:t xml:space="preserve">  </w:t>
      </w:r>
      <w:r w:rsidRPr="00786BA2">
        <w:rPr>
          <w:rFonts w:ascii="Arial Narrow" w:hAnsi="Arial Narrow"/>
          <w:sz w:val="20"/>
          <w:szCs w:val="20"/>
          <w:lang w:val="en-US"/>
        </w:rPr>
        <w:br/>
      </w:r>
      <w:r w:rsidRPr="00786BA2">
        <w:rPr>
          <w:rFonts w:ascii="Arial Narrow" w:hAnsi="Arial Narrow" w:cs="Arial"/>
          <w:sz w:val="20"/>
          <w:szCs w:val="20"/>
          <w:lang w:val="en-US"/>
        </w:rPr>
        <w:t>Here, the modifying word locates the adjective on a scale of comparison, at a position higher or lower than the one indicated by the adjective alone. </w:t>
      </w:r>
      <w:r w:rsidRPr="00786BA2">
        <w:rPr>
          <w:rFonts w:ascii="Arial Narrow" w:hAnsi="Arial Narrow"/>
          <w:sz w:val="20"/>
          <w:szCs w:val="20"/>
          <w:lang w:val="en-US"/>
        </w:rPr>
        <w:t xml:space="preserve">  </w:t>
      </w:r>
      <w:r w:rsidRPr="00786BA2">
        <w:rPr>
          <w:rFonts w:ascii="Arial Narrow" w:hAnsi="Arial Narrow" w:cs="Arial"/>
          <w:sz w:val="20"/>
          <w:szCs w:val="20"/>
          <w:lang w:val="en-US"/>
        </w:rPr>
        <w:t>This characteristic is known as GRADABILITY. Most adjectives are gradable, though if the adjective already denotes the highest position on a scale, then it is non-gradable: </w:t>
      </w:r>
      <w:r w:rsidRPr="00786BA2">
        <w:rPr>
          <w:rFonts w:ascii="Arial Narrow" w:hAnsi="Arial Narrow"/>
          <w:sz w:val="20"/>
          <w:szCs w:val="20"/>
          <w:lang w:val="en-US"/>
        </w:rPr>
        <w:t xml:space="preserve">  </w:t>
      </w:r>
    </w:p>
    <w:tbl>
      <w:tblPr>
        <w:tblW w:w="0" w:type="auto"/>
        <w:jc w:val="center"/>
        <w:tblCellSpacing w:w="0" w:type="dxa"/>
        <w:tblCellMar>
          <w:top w:w="150" w:type="dxa"/>
          <w:left w:w="150" w:type="dxa"/>
          <w:bottom w:w="150" w:type="dxa"/>
          <w:right w:w="150" w:type="dxa"/>
        </w:tblCellMar>
        <w:tblLook w:val="04A0" w:firstRow="1" w:lastRow="0" w:firstColumn="1" w:lastColumn="0" w:noHBand="0" w:noVBand="1"/>
      </w:tblPr>
      <w:tblGrid>
        <w:gridCol w:w="2297"/>
        <w:gridCol w:w="2812"/>
      </w:tblGrid>
      <w:tr w:rsidR="00786BA2" w:rsidRPr="005D1264" w:rsidTr="00786BA2">
        <w:trPr>
          <w:tblCellSpacing w:w="0" w:type="dxa"/>
          <w:jc w:val="center"/>
        </w:trPr>
        <w:tc>
          <w:tcPr>
            <w:tcW w:w="0" w:type="auto"/>
            <w:vAlign w:val="center"/>
            <w:hideMark/>
          </w:tcPr>
          <w:p w:rsidR="00786BA2" w:rsidRPr="00786BA2" w:rsidRDefault="00786BA2">
            <w:pPr>
              <w:rPr>
                <w:rFonts w:ascii="Arial Narrow" w:hAnsi="Arial Narrow"/>
                <w:sz w:val="20"/>
                <w:szCs w:val="20"/>
                <w:lang w:val="en-US"/>
              </w:rPr>
            </w:pPr>
            <w:r w:rsidRPr="00786BA2">
              <w:rPr>
                <w:rFonts w:ascii="Arial Narrow" w:hAnsi="Arial Narrow" w:cs="Arial"/>
                <w:sz w:val="20"/>
                <w:szCs w:val="20"/>
                <w:lang w:val="en-US"/>
              </w:rPr>
              <w:t xml:space="preserve">my </w:t>
            </w:r>
            <w:r w:rsidRPr="00786BA2">
              <w:rPr>
                <w:rFonts w:ascii="Arial Narrow" w:hAnsi="Arial Narrow" w:cs="Arial"/>
                <w:i/>
                <w:iCs/>
                <w:sz w:val="20"/>
                <w:szCs w:val="20"/>
                <w:lang w:val="en-US"/>
              </w:rPr>
              <w:t xml:space="preserve">main </w:t>
            </w:r>
            <w:r w:rsidRPr="00786BA2">
              <w:rPr>
                <w:rFonts w:ascii="Arial Narrow" w:hAnsi="Arial Narrow" w:cs="Arial"/>
                <w:sz w:val="20"/>
                <w:szCs w:val="20"/>
                <w:lang w:val="en-US"/>
              </w:rPr>
              <w:t>reason for coming</w:t>
            </w:r>
          </w:p>
        </w:tc>
        <w:tc>
          <w:tcPr>
            <w:tcW w:w="0" w:type="auto"/>
            <w:vAlign w:val="center"/>
            <w:hideMark/>
          </w:tcPr>
          <w:p w:rsidR="00786BA2" w:rsidRPr="00786BA2" w:rsidRDefault="00786BA2">
            <w:pPr>
              <w:rPr>
                <w:rFonts w:ascii="Arial Narrow" w:hAnsi="Arial Narrow"/>
                <w:sz w:val="20"/>
                <w:szCs w:val="20"/>
                <w:lang w:val="en-US"/>
              </w:rPr>
            </w:pPr>
            <w:r w:rsidRPr="00786BA2">
              <w:rPr>
                <w:rFonts w:ascii="Arial Narrow" w:hAnsi="Arial Narrow" w:cs="Arial"/>
                <w:sz w:val="20"/>
                <w:szCs w:val="20"/>
                <w:lang w:val="en-US"/>
              </w:rPr>
              <w:t xml:space="preserve">~*my very </w:t>
            </w:r>
            <w:r w:rsidRPr="00786BA2">
              <w:rPr>
                <w:rFonts w:ascii="Arial Narrow" w:hAnsi="Arial Narrow" w:cs="Arial"/>
                <w:i/>
                <w:iCs/>
                <w:sz w:val="20"/>
                <w:szCs w:val="20"/>
                <w:lang w:val="en-US"/>
              </w:rPr>
              <w:t xml:space="preserve">main </w:t>
            </w:r>
            <w:r w:rsidRPr="00786BA2">
              <w:rPr>
                <w:rFonts w:ascii="Arial Narrow" w:hAnsi="Arial Narrow" w:cs="Arial"/>
                <w:sz w:val="20"/>
                <w:szCs w:val="20"/>
                <w:lang w:val="en-US"/>
              </w:rPr>
              <w:t>reason for coming</w:t>
            </w:r>
          </w:p>
        </w:tc>
      </w:tr>
      <w:tr w:rsidR="00786BA2" w:rsidRPr="005D1264" w:rsidTr="00786BA2">
        <w:trPr>
          <w:tblCellSpacing w:w="0" w:type="dxa"/>
          <w:jc w:val="center"/>
        </w:trPr>
        <w:tc>
          <w:tcPr>
            <w:tcW w:w="0" w:type="auto"/>
            <w:vAlign w:val="center"/>
            <w:hideMark/>
          </w:tcPr>
          <w:p w:rsidR="00786BA2" w:rsidRPr="00786BA2" w:rsidRDefault="00786BA2">
            <w:pPr>
              <w:rPr>
                <w:rFonts w:ascii="Arial Narrow" w:hAnsi="Arial Narrow"/>
                <w:sz w:val="20"/>
                <w:szCs w:val="20"/>
                <w:lang w:val="en-US"/>
              </w:rPr>
            </w:pPr>
            <w:r w:rsidRPr="00786BA2">
              <w:rPr>
                <w:rFonts w:ascii="Arial Narrow" w:hAnsi="Arial Narrow" w:cs="Arial"/>
                <w:sz w:val="20"/>
                <w:szCs w:val="20"/>
                <w:lang w:val="en-US"/>
              </w:rPr>
              <w:t xml:space="preserve">the </w:t>
            </w:r>
            <w:r w:rsidRPr="00786BA2">
              <w:rPr>
                <w:rFonts w:ascii="Arial Narrow" w:hAnsi="Arial Narrow" w:cs="Arial"/>
                <w:i/>
                <w:iCs/>
                <w:sz w:val="20"/>
                <w:szCs w:val="20"/>
                <w:lang w:val="en-US"/>
              </w:rPr>
              <w:t xml:space="preserve">principal </w:t>
            </w:r>
            <w:r w:rsidRPr="00786BA2">
              <w:rPr>
                <w:rFonts w:ascii="Arial Narrow" w:hAnsi="Arial Narrow" w:cs="Arial"/>
                <w:sz w:val="20"/>
                <w:szCs w:val="20"/>
                <w:lang w:val="en-US"/>
              </w:rPr>
              <w:t>role in the play</w:t>
            </w:r>
          </w:p>
        </w:tc>
        <w:tc>
          <w:tcPr>
            <w:tcW w:w="0" w:type="auto"/>
            <w:vAlign w:val="center"/>
            <w:hideMark/>
          </w:tcPr>
          <w:p w:rsidR="00786BA2" w:rsidRPr="00786BA2" w:rsidRDefault="00786BA2">
            <w:pPr>
              <w:rPr>
                <w:rFonts w:ascii="Arial Narrow" w:hAnsi="Arial Narrow"/>
                <w:sz w:val="20"/>
                <w:szCs w:val="20"/>
                <w:lang w:val="en-US"/>
              </w:rPr>
            </w:pPr>
            <w:r w:rsidRPr="00786BA2">
              <w:rPr>
                <w:rFonts w:ascii="Arial Narrow" w:hAnsi="Arial Narrow" w:cs="Arial"/>
                <w:sz w:val="20"/>
                <w:szCs w:val="20"/>
                <w:lang w:val="en-US"/>
              </w:rPr>
              <w:t xml:space="preserve">~*the very </w:t>
            </w:r>
            <w:r w:rsidRPr="00786BA2">
              <w:rPr>
                <w:rFonts w:ascii="Arial Narrow" w:hAnsi="Arial Narrow" w:cs="Arial"/>
                <w:i/>
                <w:iCs/>
                <w:sz w:val="20"/>
                <w:szCs w:val="20"/>
                <w:lang w:val="en-US"/>
              </w:rPr>
              <w:t xml:space="preserve">principal </w:t>
            </w:r>
            <w:r w:rsidRPr="00786BA2">
              <w:rPr>
                <w:rFonts w:ascii="Arial Narrow" w:hAnsi="Arial Narrow" w:cs="Arial"/>
                <w:sz w:val="20"/>
                <w:szCs w:val="20"/>
                <w:lang w:val="en-US"/>
              </w:rPr>
              <w:t>role in the play</w:t>
            </w:r>
          </w:p>
        </w:tc>
      </w:tr>
    </w:tbl>
    <w:p w:rsidR="00786BA2" w:rsidRPr="00786BA2" w:rsidRDefault="00786BA2" w:rsidP="00786BA2">
      <w:pPr>
        <w:rPr>
          <w:rFonts w:ascii="Arial Narrow" w:hAnsi="Arial Narrow"/>
          <w:sz w:val="20"/>
          <w:szCs w:val="20"/>
          <w:lang w:val="en-US"/>
        </w:rPr>
      </w:pPr>
      <w:r w:rsidRPr="00786BA2">
        <w:rPr>
          <w:rFonts w:ascii="Arial Narrow" w:hAnsi="Arial Narrow" w:cs="Arial"/>
          <w:sz w:val="20"/>
          <w:szCs w:val="20"/>
          <w:lang w:val="en-US"/>
        </w:rPr>
        <w:t> </w:t>
      </w:r>
      <w:r w:rsidRPr="00786BA2">
        <w:rPr>
          <w:rFonts w:ascii="Arial Narrow" w:hAnsi="Arial Narrow" w:cs="Arial"/>
          <w:i/>
          <w:sz w:val="20"/>
          <w:szCs w:val="20"/>
          <w:u w:val="single"/>
          <w:lang w:val="en-US"/>
        </w:rPr>
        <w:t>A</w:t>
      </w:r>
      <w:r w:rsidRPr="00786BA2">
        <w:rPr>
          <w:rFonts w:ascii="Arial Narrow" w:hAnsi="Arial Narrow"/>
          <w:i/>
          <w:sz w:val="20"/>
          <w:szCs w:val="20"/>
          <w:u w:val="single"/>
          <w:lang w:val="en-US"/>
        </w:rPr>
        <w:t>djective Characteristics - continued</w:t>
      </w:r>
      <w:r w:rsidRPr="00786BA2">
        <w:rPr>
          <w:rFonts w:ascii="Arial Narrow" w:hAnsi="Arial Narrow"/>
          <w:sz w:val="20"/>
          <w:szCs w:val="20"/>
          <w:lang w:val="en-US"/>
        </w:rPr>
        <w:t xml:space="preserve"> </w:t>
      </w:r>
      <w:r w:rsidRPr="00786BA2">
        <w:rPr>
          <w:rFonts w:ascii="Arial Narrow" w:hAnsi="Arial Narrow"/>
          <w:sz w:val="20"/>
          <w:szCs w:val="20"/>
          <w:lang w:val="en-US"/>
        </w:rPr>
        <w:br/>
      </w:r>
      <w:r w:rsidRPr="00786BA2">
        <w:rPr>
          <w:rFonts w:ascii="Arial Narrow" w:hAnsi="Arial Narrow" w:cs="Arial"/>
          <w:sz w:val="20"/>
          <w:szCs w:val="20"/>
          <w:lang w:val="en-US"/>
        </w:rPr>
        <w:t> </w:t>
      </w:r>
      <w:r w:rsidRPr="00786BA2">
        <w:rPr>
          <w:rFonts w:ascii="Arial Narrow" w:hAnsi="Arial Narrow"/>
          <w:sz w:val="20"/>
          <w:szCs w:val="20"/>
          <w:lang w:val="en-US"/>
        </w:rPr>
        <w:t xml:space="preserve">  </w:t>
      </w:r>
      <w:r w:rsidRPr="00786BA2">
        <w:rPr>
          <w:rFonts w:ascii="Arial Narrow" w:hAnsi="Arial Narrow"/>
          <w:sz w:val="20"/>
          <w:szCs w:val="20"/>
          <w:lang w:val="en-US"/>
        </w:rPr>
        <w:br/>
      </w:r>
      <w:bookmarkStart w:id="3" w:name="compare"/>
      <w:bookmarkEnd w:id="3"/>
      <w:r w:rsidRPr="00786BA2">
        <w:rPr>
          <w:rFonts w:ascii="Arial Narrow" w:hAnsi="Arial Narrow" w:cs="Arial"/>
          <w:sz w:val="20"/>
          <w:szCs w:val="20"/>
          <w:lang w:val="en-US"/>
        </w:rPr>
        <w:lastRenderedPageBreak/>
        <w:t xml:space="preserve">As well as taking modifying words like </w:t>
      </w:r>
      <w:r w:rsidRPr="00786BA2">
        <w:rPr>
          <w:rFonts w:ascii="Arial Narrow" w:hAnsi="Arial Narrow" w:cs="Arial"/>
          <w:i/>
          <w:iCs/>
          <w:sz w:val="20"/>
          <w:szCs w:val="20"/>
          <w:lang w:val="en-US"/>
        </w:rPr>
        <w:t xml:space="preserve">very </w:t>
      </w:r>
      <w:r w:rsidRPr="00786BA2">
        <w:rPr>
          <w:rFonts w:ascii="Arial Narrow" w:hAnsi="Arial Narrow" w:cs="Arial"/>
          <w:sz w:val="20"/>
          <w:szCs w:val="20"/>
          <w:lang w:val="en-US"/>
        </w:rPr>
        <w:t xml:space="preserve">and </w:t>
      </w:r>
      <w:r w:rsidRPr="00786BA2">
        <w:rPr>
          <w:rFonts w:ascii="Arial Narrow" w:hAnsi="Arial Narrow" w:cs="Arial"/>
          <w:i/>
          <w:iCs/>
          <w:sz w:val="20"/>
          <w:szCs w:val="20"/>
          <w:lang w:val="en-US"/>
        </w:rPr>
        <w:t>extremely</w:t>
      </w:r>
      <w:r w:rsidRPr="00786BA2">
        <w:rPr>
          <w:rFonts w:ascii="Arial Narrow" w:hAnsi="Arial Narrow" w:cs="Arial"/>
          <w:sz w:val="20"/>
          <w:szCs w:val="20"/>
          <w:lang w:val="en-US"/>
        </w:rPr>
        <w:t>,</w:t>
      </w:r>
      <w:r>
        <w:rPr>
          <w:rFonts w:ascii="Arial Narrow" w:hAnsi="Arial Narrow" w:cs="Arial"/>
          <w:sz w:val="20"/>
          <w:szCs w:val="20"/>
          <w:lang w:val="en-US"/>
        </w:rPr>
        <w:t xml:space="preserve"> </w:t>
      </w:r>
      <w:r w:rsidRPr="00786BA2">
        <w:rPr>
          <w:rFonts w:ascii="Arial Narrow" w:hAnsi="Arial Narrow" w:cs="Arial"/>
          <w:sz w:val="20"/>
          <w:szCs w:val="20"/>
          <w:lang w:val="en-US"/>
        </w:rPr>
        <w:t>adjectives also take different forms to indicate their position on a scale of comparison: </w:t>
      </w:r>
      <w:r w:rsidRPr="00786BA2">
        <w:rPr>
          <w:rFonts w:ascii="Arial Narrow" w:hAnsi="Arial Narrow"/>
          <w:sz w:val="20"/>
          <w:szCs w:val="20"/>
          <w:lang w:val="en-US"/>
        </w:rPr>
        <w:t xml:space="preserve">  </w:t>
      </w:r>
      <w:r w:rsidRPr="00786BA2">
        <w:rPr>
          <w:rFonts w:ascii="Arial Narrow" w:hAnsi="Arial Narrow"/>
          <w:sz w:val="20"/>
          <w:szCs w:val="20"/>
          <w:lang w:val="en-US"/>
        </w:rPr>
        <w:br/>
      </w:r>
      <w:r w:rsidRPr="00786BA2">
        <w:rPr>
          <w:rFonts w:ascii="Arial Narrow" w:hAnsi="Arial Narrow" w:cs="Arial"/>
          <w:sz w:val="20"/>
          <w:szCs w:val="20"/>
          <w:lang w:val="en-US"/>
        </w:rPr>
        <w:t> </w:t>
      </w:r>
      <w:r w:rsidRPr="00786BA2">
        <w:rPr>
          <w:rFonts w:ascii="Arial Narrow" w:hAnsi="Arial Narrow"/>
          <w:sz w:val="20"/>
          <w:szCs w:val="20"/>
          <w:lang w:val="en-US"/>
        </w:rPr>
        <w:t xml:space="preserve">  </w:t>
      </w:r>
    </w:p>
    <w:p w:rsidR="00786BA2" w:rsidRPr="005279FF" w:rsidRDefault="00786BA2" w:rsidP="00786BA2">
      <w:pPr>
        <w:jc w:val="center"/>
        <w:rPr>
          <w:rFonts w:ascii="Arial Narrow" w:hAnsi="Arial Narrow"/>
          <w:sz w:val="20"/>
          <w:szCs w:val="20"/>
          <w:lang w:val="en-US"/>
        </w:rPr>
      </w:pPr>
      <w:proofErr w:type="gramStart"/>
      <w:r w:rsidRPr="005279FF">
        <w:rPr>
          <w:rFonts w:ascii="Arial Narrow" w:hAnsi="Arial Narrow" w:cs="Arial"/>
          <w:b/>
          <w:bCs/>
          <w:i/>
          <w:iCs/>
          <w:sz w:val="20"/>
          <w:szCs w:val="20"/>
          <w:lang w:val="en-US"/>
        </w:rPr>
        <w:t>big</w:t>
      </w:r>
      <w:proofErr w:type="gramEnd"/>
      <w:r w:rsidRPr="005279FF">
        <w:rPr>
          <w:rFonts w:ascii="Arial Narrow" w:hAnsi="Arial Narrow" w:cs="Arial"/>
          <w:i/>
          <w:iCs/>
          <w:sz w:val="20"/>
          <w:szCs w:val="20"/>
          <w:lang w:val="en-US"/>
        </w:rPr>
        <w:t>     bigger     biggest</w:t>
      </w:r>
    </w:p>
    <w:p w:rsidR="00786BA2" w:rsidRPr="00786BA2" w:rsidRDefault="00786BA2" w:rsidP="00786BA2">
      <w:pPr>
        <w:pStyle w:val="NormalWeb"/>
        <w:rPr>
          <w:rFonts w:ascii="Arial Narrow" w:hAnsi="Arial Narrow"/>
          <w:sz w:val="20"/>
          <w:szCs w:val="20"/>
        </w:rPr>
      </w:pPr>
      <w:r w:rsidRPr="00786BA2">
        <w:rPr>
          <w:rFonts w:ascii="Arial Narrow" w:hAnsi="Arial Narrow" w:cs="Arial"/>
          <w:sz w:val="20"/>
          <w:szCs w:val="20"/>
          <w:lang w:val="en-US"/>
        </w:rPr>
        <w:t>  </w:t>
      </w:r>
      <w:r w:rsidRPr="00786BA2">
        <w:rPr>
          <w:rFonts w:ascii="Arial Narrow" w:hAnsi="Arial Narrow"/>
          <w:sz w:val="20"/>
          <w:szCs w:val="20"/>
          <w:lang w:val="en-US"/>
        </w:rPr>
        <w:t xml:space="preserve">  </w:t>
      </w:r>
      <w:r w:rsidRPr="00786BA2">
        <w:rPr>
          <w:rFonts w:ascii="Arial Narrow" w:hAnsi="Arial Narrow"/>
          <w:sz w:val="20"/>
          <w:szCs w:val="20"/>
          <w:lang w:val="en-US"/>
        </w:rPr>
        <w:br/>
      </w:r>
      <w:r w:rsidRPr="00786BA2">
        <w:rPr>
          <w:rFonts w:ascii="Arial Narrow" w:hAnsi="Arial Narrow" w:cs="Arial"/>
          <w:sz w:val="20"/>
          <w:szCs w:val="20"/>
          <w:lang w:val="en-US"/>
        </w:rPr>
        <w:t xml:space="preserve">The lowest point on the scale is known as the ABSOLUTE form, the middle point is known as the COMPARATIVE form, and the highest point is known as the SUPERLATIVE form. </w:t>
      </w:r>
      <w:proofErr w:type="spellStart"/>
      <w:r w:rsidRPr="00786BA2">
        <w:rPr>
          <w:rFonts w:ascii="Arial Narrow" w:hAnsi="Arial Narrow" w:cs="Arial"/>
          <w:sz w:val="20"/>
          <w:szCs w:val="20"/>
        </w:rPr>
        <w:t>Here</w:t>
      </w:r>
      <w:proofErr w:type="spellEnd"/>
      <w:r w:rsidRPr="00786BA2">
        <w:rPr>
          <w:rFonts w:ascii="Arial Narrow" w:hAnsi="Arial Narrow" w:cs="Arial"/>
          <w:sz w:val="20"/>
          <w:szCs w:val="20"/>
        </w:rPr>
        <w:t xml:space="preserve"> are </w:t>
      </w:r>
      <w:proofErr w:type="spellStart"/>
      <w:r w:rsidRPr="00786BA2">
        <w:rPr>
          <w:rFonts w:ascii="Arial Narrow" w:hAnsi="Arial Narrow" w:cs="Arial"/>
          <w:sz w:val="20"/>
          <w:szCs w:val="20"/>
        </w:rPr>
        <w:t>some</w:t>
      </w:r>
      <w:proofErr w:type="spellEnd"/>
      <w:r w:rsidRPr="00786BA2">
        <w:rPr>
          <w:rFonts w:ascii="Arial Narrow" w:hAnsi="Arial Narrow" w:cs="Arial"/>
          <w:sz w:val="20"/>
          <w:szCs w:val="20"/>
        </w:rPr>
        <w:t xml:space="preserve"> more </w:t>
      </w:r>
      <w:proofErr w:type="spellStart"/>
      <w:r w:rsidRPr="00786BA2">
        <w:rPr>
          <w:rFonts w:ascii="Arial Narrow" w:hAnsi="Arial Narrow" w:cs="Arial"/>
          <w:sz w:val="20"/>
          <w:szCs w:val="20"/>
        </w:rPr>
        <w:t>examples</w:t>
      </w:r>
      <w:proofErr w:type="spellEnd"/>
      <w:r w:rsidRPr="00786BA2">
        <w:rPr>
          <w:rFonts w:ascii="Arial Narrow" w:hAnsi="Arial Narrow" w:cs="Arial"/>
          <w:sz w:val="20"/>
          <w:szCs w:val="20"/>
        </w:rPr>
        <w:t>: </w:t>
      </w:r>
      <w:r w:rsidRPr="00786BA2">
        <w:rPr>
          <w:rFonts w:ascii="Arial Narrow" w:hAnsi="Arial Narrow"/>
          <w:sz w:val="20"/>
          <w:szCs w:val="20"/>
        </w:rPr>
        <w:t xml:space="preserve">  </w:t>
      </w:r>
    </w:p>
    <w:tbl>
      <w:tblPr>
        <w:tblW w:w="0" w:type="auto"/>
        <w:jc w:val="center"/>
        <w:tblCellSpacing w:w="0" w:type="dxa"/>
        <w:tblCellMar>
          <w:top w:w="75" w:type="dxa"/>
          <w:left w:w="75" w:type="dxa"/>
          <w:bottom w:w="75" w:type="dxa"/>
          <w:right w:w="75" w:type="dxa"/>
        </w:tblCellMar>
        <w:tblLook w:val="04A0" w:firstRow="1" w:lastRow="0" w:firstColumn="1" w:lastColumn="0" w:noHBand="0" w:noVBand="1"/>
      </w:tblPr>
      <w:tblGrid>
        <w:gridCol w:w="898"/>
        <w:gridCol w:w="1144"/>
        <w:gridCol w:w="1035"/>
      </w:tblGrid>
      <w:tr w:rsidR="00786BA2" w:rsidRPr="00786BA2" w:rsidTr="00786BA2">
        <w:trPr>
          <w:tblCellSpacing w:w="0" w:type="dxa"/>
          <w:jc w:val="center"/>
        </w:trPr>
        <w:tc>
          <w:tcPr>
            <w:tcW w:w="0" w:type="auto"/>
            <w:vAlign w:val="center"/>
            <w:hideMark/>
          </w:tcPr>
          <w:p w:rsidR="00786BA2" w:rsidRPr="00786BA2" w:rsidRDefault="00786BA2">
            <w:pPr>
              <w:jc w:val="center"/>
              <w:rPr>
                <w:rFonts w:ascii="Arial Narrow" w:hAnsi="Arial Narrow"/>
                <w:sz w:val="20"/>
                <w:szCs w:val="20"/>
              </w:rPr>
            </w:pPr>
            <w:r w:rsidRPr="00786BA2">
              <w:rPr>
                <w:rFonts w:ascii="Arial Narrow" w:hAnsi="Arial Narrow" w:cs="Arial"/>
                <w:sz w:val="20"/>
                <w:szCs w:val="20"/>
              </w:rPr>
              <w:t> </w:t>
            </w:r>
            <w:proofErr w:type="spellStart"/>
            <w:r w:rsidRPr="00786BA2">
              <w:rPr>
                <w:rFonts w:ascii="Arial Narrow" w:hAnsi="Arial Narrow" w:cs="Arial"/>
                <w:b/>
                <w:bCs/>
                <w:sz w:val="20"/>
                <w:szCs w:val="20"/>
              </w:rPr>
              <w:t>Absolute</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b/>
                <w:bCs/>
                <w:sz w:val="20"/>
                <w:szCs w:val="20"/>
              </w:rPr>
              <w:t>Comparative</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b/>
                <w:bCs/>
                <w:sz w:val="20"/>
                <w:szCs w:val="20"/>
              </w:rPr>
              <w:t>Superlative</w:t>
            </w:r>
            <w:proofErr w:type="spellEnd"/>
          </w:p>
        </w:tc>
      </w:tr>
      <w:tr w:rsidR="00786BA2" w:rsidRPr="00786BA2" w:rsidTr="00786BA2">
        <w:trPr>
          <w:tblCellSpacing w:w="0" w:type="dxa"/>
          <w:jc w:val="center"/>
        </w:trPr>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dark</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darker</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darkest</w:t>
            </w:r>
            <w:proofErr w:type="spellEnd"/>
          </w:p>
        </w:tc>
      </w:tr>
      <w:tr w:rsidR="00786BA2" w:rsidRPr="00786BA2" w:rsidTr="00786BA2">
        <w:trPr>
          <w:tblCellSpacing w:w="0" w:type="dxa"/>
          <w:jc w:val="center"/>
        </w:trPr>
        <w:tc>
          <w:tcPr>
            <w:tcW w:w="0" w:type="auto"/>
            <w:vAlign w:val="center"/>
            <w:hideMark/>
          </w:tcPr>
          <w:p w:rsidR="00786BA2" w:rsidRPr="00786BA2" w:rsidRDefault="00786BA2">
            <w:pPr>
              <w:jc w:val="center"/>
              <w:rPr>
                <w:rFonts w:ascii="Arial Narrow" w:hAnsi="Arial Narrow"/>
                <w:sz w:val="20"/>
                <w:szCs w:val="20"/>
              </w:rPr>
            </w:pPr>
            <w:r w:rsidRPr="00786BA2">
              <w:rPr>
                <w:rFonts w:ascii="Arial Narrow" w:hAnsi="Arial Narrow" w:cs="Arial"/>
                <w:i/>
                <w:iCs/>
                <w:sz w:val="20"/>
                <w:szCs w:val="20"/>
              </w:rPr>
              <w:t>new</w:t>
            </w:r>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newer</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newest</w:t>
            </w:r>
            <w:proofErr w:type="spellEnd"/>
          </w:p>
        </w:tc>
      </w:tr>
      <w:tr w:rsidR="00786BA2" w:rsidRPr="00786BA2" w:rsidTr="00786BA2">
        <w:trPr>
          <w:tblCellSpacing w:w="0" w:type="dxa"/>
          <w:jc w:val="center"/>
        </w:trPr>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old</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older</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oldest</w:t>
            </w:r>
            <w:proofErr w:type="spellEnd"/>
          </w:p>
        </w:tc>
      </w:tr>
      <w:tr w:rsidR="00786BA2" w:rsidRPr="00786BA2" w:rsidTr="00786BA2">
        <w:trPr>
          <w:tblCellSpacing w:w="0" w:type="dxa"/>
          <w:jc w:val="center"/>
        </w:trPr>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young</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younger</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youngest</w:t>
            </w:r>
            <w:proofErr w:type="spellEnd"/>
          </w:p>
        </w:tc>
      </w:tr>
    </w:tbl>
    <w:p w:rsidR="00786BA2" w:rsidRPr="00786BA2" w:rsidRDefault="00786BA2" w:rsidP="00786BA2">
      <w:pPr>
        <w:rPr>
          <w:rFonts w:ascii="Arial Narrow" w:hAnsi="Arial Narrow"/>
          <w:sz w:val="20"/>
          <w:szCs w:val="20"/>
        </w:rPr>
      </w:pPr>
      <w:r w:rsidRPr="00786BA2">
        <w:rPr>
          <w:rFonts w:ascii="Arial Narrow" w:hAnsi="Arial Narrow" w:cs="Arial"/>
          <w:sz w:val="20"/>
          <w:szCs w:val="20"/>
        </w:rPr>
        <w:t> </w:t>
      </w:r>
      <w:r w:rsidRPr="00786BA2">
        <w:rPr>
          <w:rFonts w:ascii="Arial Narrow" w:hAnsi="Arial Narrow"/>
          <w:sz w:val="20"/>
          <w:szCs w:val="20"/>
        </w:rPr>
        <w:t xml:space="preserve">  </w:t>
      </w:r>
    </w:p>
    <w:p w:rsidR="00786BA2" w:rsidRPr="00786BA2" w:rsidRDefault="00786BA2" w:rsidP="00786BA2">
      <w:pPr>
        <w:pStyle w:val="NormalWeb"/>
        <w:rPr>
          <w:rFonts w:ascii="Arial Narrow" w:hAnsi="Arial Narrow"/>
          <w:sz w:val="20"/>
          <w:szCs w:val="20"/>
          <w:lang w:val="en-US"/>
        </w:rPr>
      </w:pPr>
      <w:r w:rsidRPr="00786BA2">
        <w:rPr>
          <w:rFonts w:ascii="Arial Narrow" w:hAnsi="Arial Narrow" w:cs="Arial"/>
          <w:sz w:val="20"/>
          <w:szCs w:val="20"/>
          <w:lang w:val="en-US"/>
        </w:rPr>
        <w:t xml:space="preserve">In most cases, the comparative is formed by adding </w:t>
      </w:r>
      <w:r w:rsidRPr="00786BA2">
        <w:rPr>
          <w:rFonts w:ascii="Arial Narrow" w:hAnsi="Arial Narrow" w:cs="Arial"/>
          <w:i/>
          <w:iCs/>
          <w:sz w:val="20"/>
          <w:szCs w:val="20"/>
          <w:lang w:val="en-US"/>
        </w:rPr>
        <w:t>-</w:t>
      </w:r>
      <w:proofErr w:type="spellStart"/>
      <w:r w:rsidRPr="00786BA2">
        <w:rPr>
          <w:rFonts w:ascii="Arial Narrow" w:hAnsi="Arial Narrow" w:cs="Arial"/>
          <w:i/>
          <w:iCs/>
          <w:sz w:val="20"/>
          <w:szCs w:val="20"/>
          <w:lang w:val="en-US"/>
        </w:rPr>
        <w:t>er</w:t>
      </w:r>
      <w:proofErr w:type="spellEnd"/>
      <w:r w:rsidRPr="00786BA2">
        <w:rPr>
          <w:rFonts w:ascii="Arial Narrow" w:hAnsi="Arial Narrow" w:cs="Arial"/>
          <w:sz w:val="20"/>
          <w:szCs w:val="20"/>
          <w:lang w:val="en-US"/>
        </w:rPr>
        <w:t xml:space="preserve">, and the superlative is formed by adding </w:t>
      </w:r>
      <w:r w:rsidRPr="00786BA2">
        <w:rPr>
          <w:rFonts w:ascii="Arial Narrow" w:hAnsi="Arial Narrow" w:cs="Arial"/>
          <w:i/>
          <w:iCs/>
          <w:sz w:val="20"/>
          <w:szCs w:val="20"/>
          <w:lang w:val="en-US"/>
        </w:rPr>
        <w:t>-</w:t>
      </w:r>
      <w:proofErr w:type="spellStart"/>
      <w:r w:rsidRPr="00786BA2">
        <w:rPr>
          <w:rFonts w:ascii="Arial Narrow" w:hAnsi="Arial Narrow" w:cs="Arial"/>
          <w:i/>
          <w:iCs/>
          <w:sz w:val="20"/>
          <w:szCs w:val="20"/>
          <w:lang w:val="en-US"/>
        </w:rPr>
        <w:t>est</w:t>
      </w:r>
      <w:proofErr w:type="spellEnd"/>
      <w:r w:rsidRPr="00786BA2">
        <w:rPr>
          <w:rFonts w:ascii="Arial Narrow" w:hAnsi="Arial Narrow" w:cs="Arial"/>
          <w:sz w:val="20"/>
          <w:szCs w:val="20"/>
          <w:lang w:val="en-US"/>
        </w:rPr>
        <w:t>, to the absolute form. However, a number of very common adjectives are irregular in this respect:  </w:t>
      </w:r>
      <w:r w:rsidRPr="00786BA2">
        <w:rPr>
          <w:rFonts w:ascii="Arial Narrow" w:hAnsi="Arial Narrow"/>
          <w:sz w:val="20"/>
          <w:szCs w:val="20"/>
          <w:lang w:val="en-US"/>
        </w:rPr>
        <w:t xml:space="preserve">  </w:t>
      </w:r>
    </w:p>
    <w:tbl>
      <w:tblPr>
        <w:tblW w:w="0" w:type="auto"/>
        <w:jc w:val="center"/>
        <w:tblCellSpacing w:w="0" w:type="dxa"/>
        <w:tblCellMar>
          <w:top w:w="75" w:type="dxa"/>
          <w:left w:w="75" w:type="dxa"/>
          <w:bottom w:w="75" w:type="dxa"/>
          <w:right w:w="75" w:type="dxa"/>
        </w:tblCellMar>
        <w:tblLook w:val="04A0" w:firstRow="1" w:lastRow="0" w:firstColumn="1" w:lastColumn="0" w:noHBand="0" w:noVBand="1"/>
      </w:tblPr>
      <w:tblGrid>
        <w:gridCol w:w="898"/>
        <w:gridCol w:w="1189"/>
        <w:gridCol w:w="1035"/>
      </w:tblGrid>
      <w:tr w:rsidR="00786BA2" w:rsidRPr="00786BA2" w:rsidTr="00786BA2">
        <w:trPr>
          <w:tblCellSpacing w:w="0" w:type="dxa"/>
          <w:jc w:val="center"/>
        </w:trPr>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b/>
                <w:bCs/>
                <w:sz w:val="20"/>
                <w:szCs w:val="20"/>
              </w:rPr>
              <w:t>Absolute</w:t>
            </w:r>
            <w:proofErr w:type="spellEnd"/>
            <w:r w:rsidRPr="00786BA2">
              <w:rPr>
                <w:rFonts w:ascii="Arial Narrow" w:hAnsi="Arial Narrow" w:cs="Arial"/>
                <w:b/>
                <w:bCs/>
                <w:sz w:val="20"/>
                <w:szCs w:val="20"/>
              </w:rPr>
              <w:t> </w:t>
            </w:r>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b/>
                <w:bCs/>
                <w:sz w:val="20"/>
                <w:szCs w:val="20"/>
              </w:rPr>
              <w:t>Comparative</w:t>
            </w:r>
            <w:proofErr w:type="spellEnd"/>
            <w:r w:rsidRPr="00786BA2">
              <w:rPr>
                <w:rFonts w:ascii="Arial Narrow" w:hAnsi="Arial Narrow" w:cs="Arial"/>
                <w:b/>
                <w:bCs/>
                <w:sz w:val="20"/>
                <w:szCs w:val="20"/>
              </w:rPr>
              <w:t> </w:t>
            </w:r>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b/>
                <w:bCs/>
                <w:sz w:val="20"/>
                <w:szCs w:val="20"/>
              </w:rPr>
              <w:t>Superlative</w:t>
            </w:r>
            <w:proofErr w:type="spellEnd"/>
          </w:p>
        </w:tc>
      </w:tr>
      <w:tr w:rsidR="00786BA2" w:rsidRPr="00786BA2" w:rsidTr="00786BA2">
        <w:trPr>
          <w:tblCellSpacing w:w="0" w:type="dxa"/>
          <w:jc w:val="center"/>
        </w:trPr>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good</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better</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best</w:t>
            </w:r>
            <w:proofErr w:type="spellEnd"/>
          </w:p>
        </w:tc>
      </w:tr>
      <w:tr w:rsidR="00786BA2" w:rsidRPr="00786BA2" w:rsidTr="00786BA2">
        <w:trPr>
          <w:tblCellSpacing w:w="0" w:type="dxa"/>
          <w:jc w:val="center"/>
        </w:trPr>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bad</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worse</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worst</w:t>
            </w:r>
            <w:proofErr w:type="spellEnd"/>
          </w:p>
        </w:tc>
      </w:tr>
      <w:tr w:rsidR="00786BA2" w:rsidRPr="00786BA2" w:rsidTr="00786BA2">
        <w:trPr>
          <w:tblCellSpacing w:w="0" w:type="dxa"/>
          <w:jc w:val="center"/>
        </w:trPr>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far</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farther</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farthest</w:t>
            </w:r>
            <w:proofErr w:type="spellEnd"/>
          </w:p>
        </w:tc>
      </w:tr>
    </w:tbl>
    <w:p w:rsidR="00786BA2" w:rsidRPr="00786BA2" w:rsidRDefault="00786BA2" w:rsidP="00786BA2">
      <w:pPr>
        <w:rPr>
          <w:rFonts w:ascii="Arial Narrow" w:hAnsi="Arial Narrow"/>
          <w:sz w:val="20"/>
          <w:szCs w:val="20"/>
        </w:rPr>
      </w:pPr>
      <w:r w:rsidRPr="00786BA2">
        <w:rPr>
          <w:rFonts w:ascii="Arial Narrow" w:hAnsi="Arial Narrow" w:cs="Arial"/>
          <w:sz w:val="20"/>
          <w:szCs w:val="20"/>
        </w:rPr>
        <w:t> </w:t>
      </w:r>
      <w:r w:rsidRPr="00786BA2">
        <w:rPr>
          <w:rFonts w:ascii="Arial Narrow" w:hAnsi="Arial Narrow"/>
          <w:sz w:val="20"/>
          <w:szCs w:val="20"/>
        </w:rPr>
        <w:t xml:space="preserve">  </w:t>
      </w:r>
    </w:p>
    <w:p w:rsidR="00786BA2" w:rsidRPr="00786BA2" w:rsidRDefault="00786BA2" w:rsidP="00786BA2">
      <w:pPr>
        <w:pStyle w:val="NormalWeb"/>
        <w:rPr>
          <w:rFonts w:ascii="Arial Narrow" w:hAnsi="Arial Narrow"/>
          <w:sz w:val="20"/>
          <w:szCs w:val="20"/>
          <w:lang w:val="en-US"/>
        </w:rPr>
      </w:pPr>
      <w:r w:rsidRPr="00786BA2">
        <w:rPr>
          <w:rFonts w:ascii="Arial Narrow" w:hAnsi="Arial Narrow" w:cs="Arial"/>
          <w:sz w:val="20"/>
          <w:szCs w:val="20"/>
          <w:lang w:val="en-US"/>
        </w:rPr>
        <w:t xml:space="preserve">Some adjectives form the comparative and superlative using </w:t>
      </w:r>
      <w:r w:rsidRPr="00786BA2">
        <w:rPr>
          <w:rFonts w:ascii="Arial Narrow" w:hAnsi="Arial Narrow" w:cs="Arial"/>
          <w:i/>
          <w:iCs/>
          <w:sz w:val="20"/>
          <w:szCs w:val="20"/>
          <w:lang w:val="en-US"/>
        </w:rPr>
        <w:t>more</w:t>
      </w:r>
      <w:r w:rsidRPr="00786BA2">
        <w:rPr>
          <w:rFonts w:ascii="Arial Narrow" w:hAnsi="Arial Narrow" w:cs="Arial"/>
          <w:sz w:val="20"/>
          <w:szCs w:val="20"/>
          <w:lang w:val="en-US"/>
        </w:rPr>
        <w:t xml:space="preserve"> and </w:t>
      </w:r>
      <w:r w:rsidRPr="00786BA2">
        <w:rPr>
          <w:rFonts w:ascii="Arial Narrow" w:hAnsi="Arial Narrow" w:cs="Arial"/>
          <w:i/>
          <w:iCs/>
          <w:sz w:val="20"/>
          <w:szCs w:val="20"/>
          <w:lang w:val="en-US"/>
        </w:rPr>
        <w:t>most</w:t>
      </w:r>
      <w:r w:rsidRPr="00786BA2">
        <w:rPr>
          <w:rFonts w:ascii="Arial Narrow" w:hAnsi="Arial Narrow" w:cs="Arial"/>
          <w:sz w:val="20"/>
          <w:szCs w:val="20"/>
          <w:lang w:val="en-US"/>
        </w:rPr>
        <w:t xml:space="preserve"> respectively: </w:t>
      </w:r>
      <w:r w:rsidRPr="00786BA2">
        <w:rPr>
          <w:rFonts w:ascii="Arial Narrow" w:hAnsi="Arial Narrow"/>
          <w:sz w:val="20"/>
          <w:szCs w:val="20"/>
          <w:lang w:val="en-US"/>
        </w:rPr>
        <w:t xml:space="preserve">  </w:t>
      </w:r>
    </w:p>
    <w:tbl>
      <w:tblPr>
        <w:tblW w:w="0" w:type="auto"/>
        <w:jc w:val="center"/>
        <w:tblCellSpacing w:w="0" w:type="dxa"/>
        <w:tblCellMar>
          <w:top w:w="75" w:type="dxa"/>
          <w:left w:w="75" w:type="dxa"/>
          <w:bottom w:w="75" w:type="dxa"/>
          <w:right w:w="75" w:type="dxa"/>
        </w:tblCellMar>
        <w:tblLook w:val="04A0" w:firstRow="1" w:lastRow="0" w:firstColumn="1" w:lastColumn="0" w:noHBand="0" w:noVBand="1"/>
      </w:tblPr>
      <w:tblGrid>
        <w:gridCol w:w="898"/>
        <w:gridCol w:w="1281"/>
        <w:gridCol w:w="1263"/>
      </w:tblGrid>
      <w:tr w:rsidR="00786BA2" w:rsidRPr="00786BA2" w:rsidTr="00786BA2">
        <w:trPr>
          <w:tblCellSpacing w:w="0" w:type="dxa"/>
          <w:jc w:val="center"/>
        </w:trPr>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b/>
                <w:bCs/>
                <w:sz w:val="20"/>
                <w:szCs w:val="20"/>
              </w:rPr>
              <w:t>Absolute</w:t>
            </w:r>
            <w:proofErr w:type="spellEnd"/>
            <w:r w:rsidRPr="00786BA2">
              <w:rPr>
                <w:rFonts w:ascii="Arial Narrow" w:hAnsi="Arial Narrow" w:cs="Arial"/>
                <w:b/>
                <w:bCs/>
                <w:sz w:val="20"/>
                <w:szCs w:val="20"/>
              </w:rPr>
              <w:t> </w:t>
            </w:r>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b/>
                <w:bCs/>
                <w:sz w:val="20"/>
                <w:szCs w:val="20"/>
              </w:rPr>
              <w:t>Comparative</w:t>
            </w:r>
            <w:proofErr w:type="spellEnd"/>
            <w:r w:rsidRPr="00786BA2">
              <w:rPr>
                <w:rFonts w:ascii="Arial Narrow" w:hAnsi="Arial Narrow" w:cs="Arial"/>
                <w:b/>
                <w:bCs/>
                <w:sz w:val="20"/>
                <w:szCs w:val="20"/>
              </w:rPr>
              <w:t> </w:t>
            </w:r>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b/>
                <w:bCs/>
                <w:sz w:val="20"/>
                <w:szCs w:val="20"/>
              </w:rPr>
              <w:t>Superlative</w:t>
            </w:r>
            <w:proofErr w:type="spellEnd"/>
          </w:p>
        </w:tc>
      </w:tr>
      <w:tr w:rsidR="00786BA2" w:rsidRPr="00786BA2" w:rsidTr="00786BA2">
        <w:trPr>
          <w:tblCellSpacing w:w="0" w:type="dxa"/>
          <w:jc w:val="center"/>
        </w:trPr>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important</w:t>
            </w:r>
            <w:proofErr w:type="spellEnd"/>
          </w:p>
        </w:tc>
        <w:tc>
          <w:tcPr>
            <w:tcW w:w="0" w:type="auto"/>
            <w:vAlign w:val="center"/>
            <w:hideMark/>
          </w:tcPr>
          <w:p w:rsidR="00786BA2" w:rsidRPr="00786BA2" w:rsidRDefault="00786BA2">
            <w:pPr>
              <w:jc w:val="center"/>
              <w:rPr>
                <w:rFonts w:ascii="Arial Narrow" w:hAnsi="Arial Narrow"/>
                <w:sz w:val="20"/>
                <w:szCs w:val="20"/>
              </w:rPr>
            </w:pPr>
            <w:r w:rsidRPr="00786BA2">
              <w:rPr>
                <w:rFonts w:ascii="Arial Narrow" w:hAnsi="Arial Narrow" w:cs="Arial"/>
                <w:i/>
                <w:iCs/>
                <w:sz w:val="20"/>
                <w:szCs w:val="20"/>
              </w:rPr>
              <w:t xml:space="preserve">more </w:t>
            </w:r>
            <w:proofErr w:type="spellStart"/>
            <w:r w:rsidRPr="00786BA2">
              <w:rPr>
                <w:rFonts w:ascii="Arial Narrow" w:hAnsi="Arial Narrow" w:cs="Arial"/>
                <w:i/>
                <w:iCs/>
                <w:sz w:val="20"/>
                <w:szCs w:val="20"/>
              </w:rPr>
              <w:t>important</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most</w:t>
            </w:r>
            <w:proofErr w:type="spellEnd"/>
            <w:r w:rsidRPr="00786BA2">
              <w:rPr>
                <w:rFonts w:ascii="Arial Narrow" w:hAnsi="Arial Narrow" w:cs="Arial"/>
                <w:i/>
                <w:iCs/>
                <w:sz w:val="20"/>
                <w:szCs w:val="20"/>
              </w:rPr>
              <w:t xml:space="preserve"> </w:t>
            </w:r>
            <w:proofErr w:type="spellStart"/>
            <w:r w:rsidRPr="00786BA2">
              <w:rPr>
                <w:rFonts w:ascii="Arial Narrow" w:hAnsi="Arial Narrow" w:cs="Arial"/>
                <w:i/>
                <w:iCs/>
                <w:sz w:val="20"/>
                <w:szCs w:val="20"/>
              </w:rPr>
              <w:t>important</w:t>
            </w:r>
            <w:proofErr w:type="spellEnd"/>
          </w:p>
        </w:tc>
      </w:tr>
      <w:tr w:rsidR="00786BA2" w:rsidRPr="00786BA2" w:rsidTr="00786BA2">
        <w:trPr>
          <w:tblCellSpacing w:w="0" w:type="dxa"/>
          <w:jc w:val="center"/>
        </w:trPr>
        <w:tc>
          <w:tcPr>
            <w:tcW w:w="0" w:type="auto"/>
            <w:vAlign w:val="center"/>
            <w:hideMark/>
          </w:tcPr>
          <w:p w:rsidR="00786BA2" w:rsidRPr="00786BA2" w:rsidRDefault="00786BA2">
            <w:pPr>
              <w:jc w:val="center"/>
              <w:rPr>
                <w:rFonts w:ascii="Arial Narrow" w:hAnsi="Arial Narrow"/>
                <w:sz w:val="20"/>
                <w:szCs w:val="20"/>
              </w:rPr>
            </w:pPr>
            <w:r w:rsidRPr="00786BA2">
              <w:rPr>
                <w:rFonts w:ascii="Arial Narrow" w:hAnsi="Arial Narrow" w:cs="Arial"/>
                <w:i/>
                <w:iCs/>
                <w:sz w:val="20"/>
                <w:szCs w:val="20"/>
              </w:rPr>
              <w:t>miserable</w:t>
            </w:r>
          </w:p>
        </w:tc>
        <w:tc>
          <w:tcPr>
            <w:tcW w:w="0" w:type="auto"/>
            <w:vAlign w:val="center"/>
            <w:hideMark/>
          </w:tcPr>
          <w:p w:rsidR="00786BA2" w:rsidRPr="00786BA2" w:rsidRDefault="00786BA2">
            <w:pPr>
              <w:jc w:val="center"/>
              <w:rPr>
                <w:rFonts w:ascii="Arial Narrow" w:hAnsi="Arial Narrow"/>
                <w:sz w:val="20"/>
                <w:szCs w:val="20"/>
              </w:rPr>
            </w:pPr>
            <w:r w:rsidRPr="00786BA2">
              <w:rPr>
                <w:rFonts w:ascii="Arial Narrow" w:hAnsi="Arial Narrow" w:cs="Arial"/>
                <w:i/>
                <w:iCs/>
                <w:sz w:val="20"/>
                <w:szCs w:val="20"/>
              </w:rPr>
              <w:t>more miserable</w:t>
            </w:r>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most</w:t>
            </w:r>
            <w:proofErr w:type="spellEnd"/>
            <w:r w:rsidRPr="00786BA2">
              <w:rPr>
                <w:rFonts w:ascii="Arial Narrow" w:hAnsi="Arial Narrow" w:cs="Arial"/>
                <w:i/>
                <w:iCs/>
                <w:sz w:val="20"/>
                <w:szCs w:val="20"/>
              </w:rPr>
              <w:t xml:space="preserve"> miserable</w:t>
            </w:r>
          </w:p>
        </w:tc>
      </w:tr>
      <w:tr w:rsidR="00786BA2" w:rsidRPr="00786BA2" w:rsidTr="00786BA2">
        <w:trPr>
          <w:tblCellSpacing w:w="0" w:type="dxa"/>
          <w:jc w:val="center"/>
        </w:trPr>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recent</w:t>
            </w:r>
            <w:proofErr w:type="spellEnd"/>
          </w:p>
        </w:tc>
        <w:tc>
          <w:tcPr>
            <w:tcW w:w="0" w:type="auto"/>
            <w:vAlign w:val="center"/>
            <w:hideMark/>
          </w:tcPr>
          <w:p w:rsidR="00786BA2" w:rsidRPr="00786BA2" w:rsidRDefault="00786BA2">
            <w:pPr>
              <w:jc w:val="center"/>
              <w:rPr>
                <w:rFonts w:ascii="Arial Narrow" w:hAnsi="Arial Narrow"/>
                <w:sz w:val="20"/>
                <w:szCs w:val="20"/>
              </w:rPr>
            </w:pPr>
            <w:r w:rsidRPr="00786BA2">
              <w:rPr>
                <w:rFonts w:ascii="Arial Narrow" w:hAnsi="Arial Narrow" w:cs="Arial"/>
                <w:i/>
                <w:iCs/>
                <w:sz w:val="20"/>
                <w:szCs w:val="20"/>
              </w:rPr>
              <w:t xml:space="preserve">more </w:t>
            </w:r>
            <w:proofErr w:type="spellStart"/>
            <w:r w:rsidRPr="00786BA2">
              <w:rPr>
                <w:rFonts w:ascii="Arial Narrow" w:hAnsi="Arial Narrow" w:cs="Arial"/>
                <w:i/>
                <w:iCs/>
                <w:sz w:val="20"/>
                <w:szCs w:val="20"/>
              </w:rPr>
              <w:t>recent</w:t>
            </w:r>
            <w:proofErr w:type="spellEnd"/>
          </w:p>
        </w:tc>
        <w:tc>
          <w:tcPr>
            <w:tcW w:w="0" w:type="auto"/>
            <w:vAlign w:val="center"/>
            <w:hideMark/>
          </w:tcPr>
          <w:p w:rsidR="00786BA2" w:rsidRPr="00786BA2" w:rsidRDefault="00786BA2">
            <w:pPr>
              <w:jc w:val="center"/>
              <w:rPr>
                <w:rFonts w:ascii="Arial Narrow" w:hAnsi="Arial Narrow"/>
                <w:sz w:val="20"/>
                <w:szCs w:val="20"/>
              </w:rPr>
            </w:pPr>
            <w:proofErr w:type="spellStart"/>
            <w:r w:rsidRPr="00786BA2">
              <w:rPr>
                <w:rFonts w:ascii="Arial Narrow" w:hAnsi="Arial Narrow" w:cs="Arial"/>
                <w:i/>
                <w:iCs/>
                <w:sz w:val="20"/>
                <w:szCs w:val="20"/>
              </w:rPr>
              <w:t>most</w:t>
            </w:r>
            <w:proofErr w:type="spellEnd"/>
            <w:r w:rsidRPr="00786BA2">
              <w:rPr>
                <w:rFonts w:ascii="Arial Narrow" w:hAnsi="Arial Narrow" w:cs="Arial"/>
                <w:i/>
                <w:iCs/>
                <w:sz w:val="20"/>
                <w:szCs w:val="20"/>
              </w:rPr>
              <w:t xml:space="preserve"> </w:t>
            </w:r>
            <w:proofErr w:type="spellStart"/>
            <w:r w:rsidRPr="00786BA2">
              <w:rPr>
                <w:rFonts w:ascii="Arial Narrow" w:hAnsi="Arial Narrow" w:cs="Arial"/>
                <w:i/>
                <w:iCs/>
                <w:sz w:val="20"/>
                <w:szCs w:val="20"/>
              </w:rPr>
              <w:t>recent</w:t>
            </w:r>
            <w:proofErr w:type="spellEnd"/>
          </w:p>
        </w:tc>
      </w:tr>
    </w:tbl>
    <w:p w:rsidR="00786BA2" w:rsidRPr="001A34E7" w:rsidRDefault="00786BA2" w:rsidP="001A34E7">
      <w:pPr>
        <w:pStyle w:val="NormalWeb"/>
        <w:rPr>
          <w:rFonts w:ascii="Arial Narrow" w:hAnsi="Arial Narrow"/>
          <w:sz w:val="20"/>
          <w:szCs w:val="20"/>
        </w:rPr>
      </w:pPr>
      <w:r w:rsidRPr="00786BA2">
        <w:rPr>
          <w:rFonts w:ascii="Arial Narrow" w:hAnsi="Arial Narrow" w:cs="Arial"/>
          <w:sz w:val="20"/>
          <w:szCs w:val="20"/>
        </w:rPr>
        <w:t> </w:t>
      </w:r>
      <w:r w:rsidR="001A34E7">
        <w:rPr>
          <w:rFonts w:ascii="Arial Narrow" w:hAnsi="Arial Narrow"/>
          <w:sz w:val="20"/>
          <w:szCs w:val="20"/>
        </w:rPr>
        <w:t> </w:t>
      </w:r>
    </w:p>
    <w:sectPr w:rsidR="00786BA2" w:rsidRPr="001A34E7" w:rsidSect="006C46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636"/>
    <w:rsid w:val="001A34E7"/>
    <w:rsid w:val="005279FF"/>
    <w:rsid w:val="005D1264"/>
    <w:rsid w:val="006C4636"/>
    <w:rsid w:val="00786BA2"/>
    <w:rsid w:val="00A25B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86B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C463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4636"/>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6C463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6C4636"/>
    <w:rPr>
      <w:b/>
      <w:bCs/>
    </w:rPr>
  </w:style>
  <w:style w:type="character" w:customStyle="1" w:styleId="Heading2Char">
    <w:name w:val="Heading 2 Char"/>
    <w:basedOn w:val="DefaultParagraphFont"/>
    <w:link w:val="Heading2"/>
    <w:uiPriority w:val="9"/>
    <w:semiHidden/>
    <w:rsid w:val="00786BA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D12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86B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C463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4636"/>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6C463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6C4636"/>
    <w:rPr>
      <w:b/>
      <w:bCs/>
    </w:rPr>
  </w:style>
  <w:style w:type="character" w:customStyle="1" w:styleId="Heading2Char">
    <w:name w:val="Heading 2 Char"/>
    <w:basedOn w:val="DefaultParagraphFont"/>
    <w:link w:val="Heading2"/>
    <w:uiPriority w:val="9"/>
    <w:semiHidden/>
    <w:rsid w:val="00786BA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D12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5427">
      <w:bodyDiv w:val="1"/>
      <w:marLeft w:val="0"/>
      <w:marRight w:val="0"/>
      <w:marTop w:val="0"/>
      <w:marBottom w:val="0"/>
      <w:divBdr>
        <w:top w:val="none" w:sz="0" w:space="0" w:color="auto"/>
        <w:left w:val="none" w:sz="0" w:space="0" w:color="auto"/>
        <w:bottom w:val="none" w:sz="0" w:space="0" w:color="auto"/>
        <w:right w:val="none" w:sz="0" w:space="0" w:color="auto"/>
      </w:divBdr>
    </w:div>
    <w:div w:id="753403598">
      <w:bodyDiv w:val="1"/>
      <w:marLeft w:val="0"/>
      <w:marRight w:val="0"/>
      <w:marTop w:val="0"/>
      <w:marBottom w:val="0"/>
      <w:divBdr>
        <w:top w:val="none" w:sz="0" w:space="0" w:color="auto"/>
        <w:left w:val="none" w:sz="0" w:space="0" w:color="auto"/>
        <w:bottom w:val="none" w:sz="0" w:space="0" w:color="auto"/>
        <w:right w:val="none" w:sz="0" w:space="0" w:color="auto"/>
      </w:divBdr>
    </w:div>
    <w:div w:id="16734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Alvarado</dc:creator>
  <cp:lastModifiedBy>Brian</cp:lastModifiedBy>
  <cp:revision>4</cp:revision>
  <cp:lastPrinted>2013-08-05T19:07:00Z</cp:lastPrinted>
  <dcterms:created xsi:type="dcterms:W3CDTF">2013-08-05T18:56:00Z</dcterms:created>
  <dcterms:modified xsi:type="dcterms:W3CDTF">2014-11-06T19:48:00Z</dcterms:modified>
</cp:coreProperties>
</file>